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4772B8" w14:textId="77777777" w:rsidR="009A62F3" w:rsidRPr="006C26C1" w:rsidRDefault="009A62F3" w:rsidP="00BF5C76">
      <w:pPr>
        <w:jc w:val="right"/>
      </w:pPr>
      <w:bookmarkStart w:id="0" w:name="_GoBack"/>
      <w:bookmarkEnd w:id="0"/>
    </w:p>
    <w:p w14:paraId="2F08E9A4" w14:textId="77777777" w:rsidR="00114FC9" w:rsidRPr="00590418" w:rsidRDefault="00114FC9" w:rsidP="00114FC9">
      <w:pPr>
        <w:jc w:val="right"/>
        <w:rPr>
          <w:sz w:val="22"/>
          <w:szCs w:val="22"/>
        </w:rPr>
      </w:pPr>
      <w:r w:rsidRPr="00590418">
        <w:rPr>
          <w:sz w:val="22"/>
          <w:szCs w:val="22"/>
        </w:rPr>
        <w:t xml:space="preserve">APSTIPRINĀTS </w:t>
      </w:r>
    </w:p>
    <w:p w14:paraId="03F80888" w14:textId="77777777" w:rsidR="00114FC9" w:rsidRPr="00590418" w:rsidRDefault="005D6AE1" w:rsidP="00114FC9">
      <w:pPr>
        <w:jc w:val="right"/>
        <w:rPr>
          <w:sz w:val="22"/>
          <w:szCs w:val="22"/>
        </w:rPr>
      </w:pPr>
      <w:r w:rsidRPr="00590418">
        <w:rPr>
          <w:sz w:val="22"/>
          <w:szCs w:val="22"/>
        </w:rPr>
        <w:t>Iepirkuma komisijas</w:t>
      </w:r>
    </w:p>
    <w:p w14:paraId="5D6BF59D" w14:textId="384CA271" w:rsidR="00114FC9" w:rsidRPr="00590418" w:rsidRDefault="00044082" w:rsidP="005D6AE1">
      <w:pPr>
        <w:jc w:val="right"/>
        <w:rPr>
          <w:sz w:val="22"/>
          <w:szCs w:val="22"/>
        </w:rPr>
      </w:pPr>
      <w:r w:rsidRPr="00590418">
        <w:rPr>
          <w:sz w:val="22"/>
          <w:szCs w:val="22"/>
        </w:rPr>
        <w:t>2017</w:t>
      </w:r>
      <w:r w:rsidR="00114FC9" w:rsidRPr="00590418">
        <w:rPr>
          <w:sz w:val="22"/>
          <w:szCs w:val="22"/>
        </w:rPr>
        <w:t xml:space="preserve">. gada </w:t>
      </w:r>
      <w:r w:rsidR="00F33E5F">
        <w:rPr>
          <w:sz w:val="22"/>
          <w:szCs w:val="22"/>
        </w:rPr>
        <w:t>13</w:t>
      </w:r>
      <w:r w:rsidR="00590418" w:rsidRPr="00590418">
        <w:rPr>
          <w:sz w:val="22"/>
          <w:szCs w:val="22"/>
        </w:rPr>
        <w:t xml:space="preserve">.jūlija </w:t>
      </w:r>
      <w:r w:rsidR="005D6AE1" w:rsidRPr="00590418">
        <w:rPr>
          <w:sz w:val="22"/>
          <w:szCs w:val="22"/>
        </w:rPr>
        <w:t xml:space="preserve"> sēdē</w:t>
      </w:r>
    </w:p>
    <w:p w14:paraId="11BA6852" w14:textId="77777777" w:rsidR="00114FC9" w:rsidRPr="00590418" w:rsidRDefault="00114FC9" w:rsidP="00114FC9">
      <w:pPr>
        <w:jc w:val="right"/>
      </w:pPr>
    </w:p>
    <w:p w14:paraId="3740D4ED" w14:textId="77777777" w:rsidR="00114FC9" w:rsidRPr="00590418" w:rsidRDefault="00114FC9" w:rsidP="00114FC9">
      <w:pPr>
        <w:jc w:val="right"/>
      </w:pPr>
    </w:p>
    <w:p w14:paraId="4D355858" w14:textId="77777777" w:rsidR="00114FC9" w:rsidRPr="00590418" w:rsidRDefault="00114FC9" w:rsidP="00114FC9">
      <w:pPr>
        <w:jc w:val="center"/>
        <w:rPr>
          <w:b/>
          <w:sz w:val="28"/>
          <w:szCs w:val="28"/>
        </w:rPr>
      </w:pPr>
    </w:p>
    <w:p w14:paraId="128B166B" w14:textId="77777777" w:rsidR="00114FC9" w:rsidRPr="00590418" w:rsidRDefault="00114FC9" w:rsidP="00114FC9">
      <w:pPr>
        <w:jc w:val="center"/>
        <w:rPr>
          <w:b/>
          <w:sz w:val="28"/>
          <w:szCs w:val="28"/>
        </w:rPr>
      </w:pPr>
    </w:p>
    <w:p w14:paraId="7CE7B04E" w14:textId="77777777" w:rsidR="00114FC9" w:rsidRPr="00590418" w:rsidRDefault="00114FC9" w:rsidP="00114FC9">
      <w:pPr>
        <w:jc w:val="center"/>
        <w:rPr>
          <w:b/>
          <w:sz w:val="28"/>
          <w:szCs w:val="28"/>
        </w:rPr>
      </w:pPr>
    </w:p>
    <w:p w14:paraId="5F638B55" w14:textId="77777777" w:rsidR="00114FC9" w:rsidRPr="00590418" w:rsidRDefault="00114FC9" w:rsidP="00114FC9">
      <w:pPr>
        <w:jc w:val="center"/>
        <w:rPr>
          <w:b/>
          <w:sz w:val="28"/>
          <w:szCs w:val="28"/>
        </w:rPr>
      </w:pPr>
    </w:p>
    <w:p w14:paraId="08E52468" w14:textId="77777777" w:rsidR="00114FC9" w:rsidRPr="00590418" w:rsidRDefault="00114FC9" w:rsidP="00114FC9">
      <w:pPr>
        <w:jc w:val="center"/>
        <w:rPr>
          <w:b/>
          <w:sz w:val="28"/>
          <w:szCs w:val="28"/>
        </w:rPr>
      </w:pPr>
    </w:p>
    <w:p w14:paraId="59B26C2B" w14:textId="77777777" w:rsidR="00114FC9" w:rsidRPr="00590418" w:rsidRDefault="00114FC9" w:rsidP="00114FC9">
      <w:pPr>
        <w:jc w:val="center"/>
        <w:rPr>
          <w:b/>
          <w:sz w:val="28"/>
          <w:szCs w:val="28"/>
        </w:rPr>
      </w:pPr>
    </w:p>
    <w:p w14:paraId="2CEC84EA" w14:textId="77777777" w:rsidR="00114FC9" w:rsidRPr="00590418" w:rsidRDefault="00114FC9" w:rsidP="00114FC9">
      <w:pPr>
        <w:jc w:val="center"/>
        <w:rPr>
          <w:b/>
          <w:sz w:val="28"/>
          <w:szCs w:val="28"/>
        </w:rPr>
      </w:pPr>
      <w:r w:rsidRPr="00590418">
        <w:rPr>
          <w:b/>
          <w:sz w:val="28"/>
          <w:szCs w:val="28"/>
        </w:rPr>
        <w:t xml:space="preserve">IEPIRKUMA </w:t>
      </w:r>
    </w:p>
    <w:p w14:paraId="08B3CFF1" w14:textId="77777777" w:rsidR="00114FC9" w:rsidRPr="00590418" w:rsidRDefault="00114FC9" w:rsidP="00114FC9">
      <w:pPr>
        <w:jc w:val="center"/>
        <w:rPr>
          <w:b/>
          <w:sz w:val="28"/>
          <w:szCs w:val="28"/>
        </w:rPr>
      </w:pPr>
    </w:p>
    <w:p w14:paraId="753CF63D" w14:textId="77777777" w:rsidR="00114FC9" w:rsidRPr="00590418" w:rsidRDefault="00114FC9" w:rsidP="00114FC9">
      <w:pPr>
        <w:jc w:val="center"/>
        <w:rPr>
          <w:b/>
          <w:sz w:val="28"/>
          <w:szCs w:val="28"/>
        </w:rPr>
      </w:pPr>
    </w:p>
    <w:p w14:paraId="3EBF6A03" w14:textId="77777777" w:rsidR="00294214" w:rsidRPr="00590418" w:rsidRDefault="00294214" w:rsidP="00294214">
      <w:pPr>
        <w:jc w:val="center"/>
        <w:rPr>
          <w:b/>
        </w:rPr>
      </w:pPr>
      <w:r w:rsidRPr="00590418">
        <w:rPr>
          <w:b/>
        </w:rPr>
        <w:t>„Fiksēto balss sakaru pakalpojumi”</w:t>
      </w:r>
    </w:p>
    <w:p w14:paraId="5052C5A3" w14:textId="77777777" w:rsidR="00114FC9" w:rsidRPr="00275B18" w:rsidRDefault="00294214" w:rsidP="00294214">
      <w:pPr>
        <w:jc w:val="center"/>
        <w:rPr>
          <w:b/>
          <w:sz w:val="22"/>
          <w:szCs w:val="22"/>
        </w:rPr>
      </w:pPr>
      <w:r w:rsidRPr="00590418">
        <w:rPr>
          <w:b/>
        </w:rPr>
        <w:t xml:space="preserve">identifikācijas Nr. </w:t>
      </w:r>
      <w:r w:rsidR="005D6AE1" w:rsidRPr="00590418">
        <w:rPr>
          <w:b/>
        </w:rPr>
        <w:t>L</w:t>
      </w:r>
      <w:r w:rsidR="003C6BBA" w:rsidRPr="00590418">
        <w:rPr>
          <w:b/>
        </w:rPr>
        <w:t>VPK</w:t>
      </w:r>
      <w:r w:rsidRPr="00590418">
        <w:rPr>
          <w:b/>
        </w:rPr>
        <w:t xml:space="preserve"> </w:t>
      </w:r>
      <w:r w:rsidR="00044082" w:rsidRPr="00590418">
        <w:rPr>
          <w:b/>
        </w:rPr>
        <w:t>2017</w:t>
      </w:r>
      <w:r w:rsidRPr="00590418">
        <w:rPr>
          <w:b/>
        </w:rPr>
        <w:t>/</w:t>
      </w:r>
      <w:r w:rsidR="00590418" w:rsidRPr="00590418">
        <w:rPr>
          <w:b/>
        </w:rPr>
        <w:t>12</w:t>
      </w:r>
    </w:p>
    <w:p w14:paraId="1274E22C" w14:textId="77777777" w:rsidR="00114FC9" w:rsidRDefault="00114FC9" w:rsidP="00114FC9">
      <w:pPr>
        <w:jc w:val="center"/>
        <w:rPr>
          <w:b/>
          <w:sz w:val="28"/>
          <w:szCs w:val="28"/>
        </w:rPr>
      </w:pPr>
    </w:p>
    <w:p w14:paraId="2915714D" w14:textId="77777777" w:rsidR="00114FC9" w:rsidRDefault="00114FC9" w:rsidP="00114FC9">
      <w:pPr>
        <w:jc w:val="center"/>
        <w:rPr>
          <w:b/>
          <w:sz w:val="28"/>
          <w:szCs w:val="28"/>
        </w:rPr>
      </w:pPr>
    </w:p>
    <w:p w14:paraId="36A85D1B" w14:textId="77777777" w:rsidR="00114FC9" w:rsidRPr="001A3F06" w:rsidRDefault="00114FC9" w:rsidP="00114FC9">
      <w:pPr>
        <w:jc w:val="center"/>
        <w:rPr>
          <w:b/>
          <w:sz w:val="22"/>
          <w:szCs w:val="22"/>
        </w:rPr>
      </w:pPr>
      <w:r w:rsidRPr="001A3F06">
        <w:rPr>
          <w:b/>
          <w:sz w:val="28"/>
          <w:szCs w:val="28"/>
        </w:rPr>
        <w:t>NOLIKUMS</w:t>
      </w:r>
    </w:p>
    <w:p w14:paraId="7408AF3F" w14:textId="77777777" w:rsidR="00114FC9" w:rsidRPr="001A3F06" w:rsidRDefault="00114FC9" w:rsidP="00114FC9">
      <w:pPr>
        <w:jc w:val="center"/>
        <w:rPr>
          <w:b/>
          <w:sz w:val="22"/>
          <w:szCs w:val="22"/>
        </w:rPr>
      </w:pPr>
    </w:p>
    <w:p w14:paraId="0C37E6F2" w14:textId="77777777" w:rsidR="00114FC9" w:rsidRPr="001A3F06" w:rsidRDefault="00114FC9" w:rsidP="00114FC9">
      <w:pPr>
        <w:jc w:val="center"/>
        <w:rPr>
          <w:b/>
          <w:sz w:val="22"/>
          <w:szCs w:val="22"/>
        </w:rPr>
      </w:pPr>
    </w:p>
    <w:p w14:paraId="57A38A7C" w14:textId="77777777" w:rsidR="00114FC9" w:rsidRPr="001A3F06" w:rsidRDefault="00114FC9" w:rsidP="00114FC9">
      <w:pPr>
        <w:jc w:val="center"/>
        <w:rPr>
          <w:b/>
          <w:sz w:val="22"/>
          <w:szCs w:val="22"/>
        </w:rPr>
      </w:pPr>
    </w:p>
    <w:p w14:paraId="38049635" w14:textId="77777777" w:rsidR="00114FC9" w:rsidRPr="001A3F06" w:rsidRDefault="00114FC9" w:rsidP="00114FC9">
      <w:pPr>
        <w:jc w:val="center"/>
        <w:rPr>
          <w:b/>
          <w:sz w:val="22"/>
          <w:szCs w:val="22"/>
        </w:rPr>
      </w:pPr>
    </w:p>
    <w:p w14:paraId="23033CF5" w14:textId="77777777" w:rsidR="00114FC9" w:rsidRDefault="00114FC9" w:rsidP="00114FC9">
      <w:pPr>
        <w:jc w:val="center"/>
        <w:rPr>
          <w:b/>
          <w:sz w:val="22"/>
          <w:szCs w:val="22"/>
        </w:rPr>
      </w:pPr>
    </w:p>
    <w:p w14:paraId="4E464457" w14:textId="77777777" w:rsidR="00114FC9" w:rsidRDefault="00114FC9" w:rsidP="00114FC9">
      <w:pPr>
        <w:jc w:val="center"/>
        <w:rPr>
          <w:b/>
          <w:sz w:val="22"/>
          <w:szCs w:val="22"/>
        </w:rPr>
      </w:pPr>
    </w:p>
    <w:p w14:paraId="78B8A66D" w14:textId="77777777" w:rsidR="00114FC9" w:rsidRDefault="00114FC9" w:rsidP="00114FC9">
      <w:pPr>
        <w:jc w:val="center"/>
        <w:rPr>
          <w:b/>
          <w:sz w:val="22"/>
          <w:szCs w:val="22"/>
        </w:rPr>
      </w:pPr>
    </w:p>
    <w:p w14:paraId="5ED5A838" w14:textId="77777777" w:rsidR="00114FC9" w:rsidRPr="001A3F06" w:rsidRDefault="00114FC9" w:rsidP="00114FC9">
      <w:pPr>
        <w:jc w:val="center"/>
        <w:rPr>
          <w:b/>
          <w:sz w:val="22"/>
          <w:szCs w:val="22"/>
        </w:rPr>
      </w:pPr>
    </w:p>
    <w:p w14:paraId="45A359AA" w14:textId="77777777" w:rsidR="00114FC9" w:rsidRPr="001A3F06" w:rsidRDefault="00114FC9" w:rsidP="00114FC9">
      <w:pPr>
        <w:rPr>
          <w:b/>
          <w:sz w:val="22"/>
          <w:szCs w:val="22"/>
        </w:rPr>
      </w:pPr>
    </w:p>
    <w:p w14:paraId="26B3A920" w14:textId="77777777" w:rsidR="00114FC9" w:rsidRPr="001A3F06" w:rsidRDefault="00114FC9" w:rsidP="00114FC9">
      <w:pPr>
        <w:jc w:val="center"/>
        <w:rPr>
          <w:b/>
          <w:sz w:val="22"/>
          <w:szCs w:val="22"/>
        </w:rPr>
      </w:pPr>
    </w:p>
    <w:p w14:paraId="556BE659" w14:textId="77777777" w:rsidR="00114FC9" w:rsidRPr="001A3F06" w:rsidRDefault="00114FC9" w:rsidP="00114FC9">
      <w:pPr>
        <w:jc w:val="center"/>
        <w:rPr>
          <w:b/>
          <w:sz w:val="22"/>
          <w:szCs w:val="22"/>
        </w:rPr>
      </w:pPr>
    </w:p>
    <w:p w14:paraId="2770C73D" w14:textId="77777777" w:rsidR="00114FC9" w:rsidRPr="001A3F06" w:rsidRDefault="00114FC9" w:rsidP="00114FC9">
      <w:pPr>
        <w:jc w:val="center"/>
        <w:rPr>
          <w:b/>
          <w:sz w:val="22"/>
          <w:szCs w:val="22"/>
        </w:rPr>
      </w:pPr>
    </w:p>
    <w:p w14:paraId="2C984002" w14:textId="77777777" w:rsidR="00D33D63" w:rsidRPr="006C26C1" w:rsidRDefault="00114FC9" w:rsidP="00114FC9">
      <w:pPr>
        <w:jc w:val="center"/>
        <w:rPr>
          <w:b/>
          <w:sz w:val="22"/>
          <w:szCs w:val="22"/>
        </w:rPr>
      </w:pPr>
      <w:r w:rsidRPr="001A3F06">
        <w:rPr>
          <w:b/>
          <w:sz w:val="22"/>
          <w:szCs w:val="22"/>
        </w:rPr>
        <w:t xml:space="preserve">Rīga </w:t>
      </w:r>
      <w:r w:rsidR="00044082" w:rsidRPr="001A3F06">
        <w:rPr>
          <w:b/>
          <w:sz w:val="22"/>
          <w:szCs w:val="22"/>
        </w:rPr>
        <w:t>20</w:t>
      </w:r>
      <w:r w:rsidR="00044082">
        <w:rPr>
          <w:b/>
          <w:sz w:val="22"/>
          <w:szCs w:val="22"/>
        </w:rPr>
        <w:t>17</w:t>
      </w:r>
    </w:p>
    <w:p w14:paraId="67DC6630" w14:textId="77777777" w:rsidR="00D33D63" w:rsidRPr="006C26C1" w:rsidRDefault="00D33D63" w:rsidP="00D33D63">
      <w:pPr>
        <w:jc w:val="center"/>
        <w:rPr>
          <w:b/>
          <w:sz w:val="22"/>
          <w:szCs w:val="22"/>
        </w:rPr>
        <w:sectPr w:rsidR="00D33D63" w:rsidRPr="006C26C1" w:rsidSect="00E01B5C">
          <w:footerReference w:type="even" r:id="rId8"/>
          <w:footerReference w:type="default" r:id="rId9"/>
          <w:footerReference w:type="first" r:id="rId10"/>
          <w:pgSz w:w="14305" w:h="16838"/>
          <w:pgMar w:top="1440" w:right="1585" w:bottom="1440" w:left="1800" w:header="720" w:footer="720" w:gutter="0"/>
          <w:cols w:space="720"/>
          <w:titlePg/>
          <w:docGrid w:linePitch="360"/>
        </w:sectPr>
      </w:pPr>
    </w:p>
    <w:p w14:paraId="0D493AFF" w14:textId="77777777" w:rsidR="00157953" w:rsidRPr="00590418" w:rsidRDefault="00D33D63" w:rsidP="003F3BC3">
      <w:pPr>
        <w:numPr>
          <w:ilvl w:val="1"/>
          <w:numId w:val="2"/>
        </w:numPr>
        <w:ind w:left="709" w:hanging="709"/>
        <w:jc w:val="both"/>
        <w:rPr>
          <w:sz w:val="22"/>
          <w:szCs w:val="22"/>
        </w:rPr>
      </w:pPr>
      <w:r w:rsidRPr="00590418">
        <w:rPr>
          <w:b/>
          <w:sz w:val="22"/>
          <w:szCs w:val="22"/>
        </w:rPr>
        <w:lastRenderedPageBreak/>
        <w:t>Pasūtītājs</w:t>
      </w:r>
      <w:r w:rsidR="00F979E4" w:rsidRPr="00590418">
        <w:rPr>
          <w:b/>
          <w:sz w:val="22"/>
          <w:szCs w:val="22"/>
        </w:rPr>
        <w:t xml:space="preserve"> </w:t>
      </w:r>
    </w:p>
    <w:p w14:paraId="4D691045" w14:textId="77777777" w:rsidR="00551E6E" w:rsidRPr="00590418" w:rsidRDefault="005D6AE1" w:rsidP="00551E6E">
      <w:pPr>
        <w:numPr>
          <w:ilvl w:val="1"/>
          <w:numId w:val="5"/>
        </w:numPr>
        <w:ind w:left="709" w:hanging="709"/>
        <w:jc w:val="both"/>
        <w:rPr>
          <w:sz w:val="22"/>
          <w:szCs w:val="22"/>
        </w:rPr>
      </w:pPr>
      <w:r w:rsidRPr="00590418">
        <w:rPr>
          <w:sz w:val="22"/>
          <w:szCs w:val="22"/>
        </w:rPr>
        <w:t>Valsts prezidenta kanceleja</w:t>
      </w:r>
    </w:p>
    <w:p w14:paraId="52A1F36B" w14:textId="77777777" w:rsidR="00551E6E" w:rsidRPr="00590418" w:rsidRDefault="005D6AE1" w:rsidP="00551E6E">
      <w:pPr>
        <w:ind w:left="1069" w:hanging="360"/>
        <w:jc w:val="both"/>
        <w:rPr>
          <w:sz w:val="22"/>
          <w:szCs w:val="22"/>
        </w:rPr>
      </w:pPr>
      <w:r w:rsidRPr="00590418">
        <w:rPr>
          <w:sz w:val="22"/>
          <w:szCs w:val="22"/>
        </w:rPr>
        <w:t>Pils laukums 3, Rīga, LV-1900</w:t>
      </w:r>
    </w:p>
    <w:p w14:paraId="2A042D3C" w14:textId="0477C745" w:rsidR="00432B04" w:rsidRDefault="00551E6E" w:rsidP="00432B04">
      <w:pPr>
        <w:ind w:firstLine="709"/>
        <w:jc w:val="both"/>
      </w:pPr>
      <w:r w:rsidRPr="00590418">
        <w:rPr>
          <w:sz w:val="22"/>
          <w:szCs w:val="22"/>
        </w:rPr>
        <w:t xml:space="preserve">Kontaktpersona: </w:t>
      </w:r>
      <w:r w:rsidR="00590418" w:rsidRPr="00590418">
        <w:t>Linda Puķīte</w:t>
      </w:r>
      <w:r w:rsidR="005D6AE1" w:rsidRPr="00590418">
        <w:t>, tālr.: 6709</w:t>
      </w:r>
      <w:r w:rsidR="00590418" w:rsidRPr="00590418">
        <w:t>2120</w:t>
      </w:r>
      <w:r w:rsidR="00294214" w:rsidRPr="00590418">
        <w:t xml:space="preserve">, e-pasts: </w:t>
      </w:r>
      <w:hyperlink r:id="rId11" w:history="1">
        <w:r w:rsidR="005F474E" w:rsidRPr="00A565AF">
          <w:rPr>
            <w:rStyle w:val="Hyperlink"/>
          </w:rPr>
          <w:t>linda.pukite@president.lv</w:t>
        </w:r>
      </w:hyperlink>
    </w:p>
    <w:p w14:paraId="01E01521" w14:textId="32AADD8E" w:rsidR="005F474E" w:rsidRPr="00590418" w:rsidRDefault="005F474E" w:rsidP="005F474E">
      <w:pPr>
        <w:pStyle w:val="ListParagraph"/>
        <w:numPr>
          <w:ilvl w:val="0"/>
          <w:numId w:val="3"/>
        </w:numPr>
        <w:ind w:left="709" w:hanging="709"/>
        <w:jc w:val="both"/>
      </w:pPr>
      <w:r>
        <w:t>Piedāvājuma iesniegšanas termiņš 2017.gada 25.jūlijs, plkst.11.00. Vieta – Valsts prezidenta kanceleja (Pils laukums 3, Rīga, LV-1900).</w:t>
      </w:r>
    </w:p>
    <w:p w14:paraId="73CA20A0" w14:textId="77777777" w:rsidR="00157953" w:rsidRPr="006C26C1" w:rsidRDefault="00A026D1" w:rsidP="003F3BC3">
      <w:pPr>
        <w:numPr>
          <w:ilvl w:val="0"/>
          <w:numId w:val="3"/>
        </w:numPr>
        <w:ind w:left="709" w:hanging="709"/>
        <w:jc w:val="both"/>
        <w:rPr>
          <w:b/>
          <w:sz w:val="22"/>
          <w:szCs w:val="22"/>
        </w:rPr>
      </w:pPr>
      <w:r w:rsidRPr="006C26C1">
        <w:rPr>
          <w:b/>
          <w:sz w:val="22"/>
          <w:szCs w:val="22"/>
        </w:rPr>
        <w:t>Informācija par iepirkumu</w:t>
      </w:r>
    </w:p>
    <w:p w14:paraId="1D4AC3D5" w14:textId="69F2C973" w:rsidR="005F474E" w:rsidRPr="00590418" w:rsidRDefault="00F9694E" w:rsidP="005F474E">
      <w:pPr>
        <w:numPr>
          <w:ilvl w:val="1"/>
          <w:numId w:val="2"/>
        </w:numPr>
        <w:ind w:left="709" w:hanging="709"/>
        <w:jc w:val="both"/>
        <w:rPr>
          <w:b/>
          <w:sz w:val="22"/>
          <w:szCs w:val="22"/>
        </w:rPr>
      </w:pPr>
      <w:r w:rsidRPr="002F4CFE">
        <w:rPr>
          <w:sz w:val="22"/>
          <w:szCs w:val="22"/>
        </w:rPr>
        <w:t xml:space="preserve">Iepirkuma nomenklatūras (CPV) kods: </w:t>
      </w:r>
      <w:r w:rsidR="00294214" w:rsidRPr="00294214">
        <w:rPr>
          <w:sz w:val="22"/>
          <w:szCs w:val="22"/>
        </w:rPr>
        <w:t>64200000-8, Telekomunikāciju pakalpojumi</w:t>
      </w:r>
      <w:r w:rsidR="00B96609" w:rsidRPr="00294214">
        <w:rPr>
          <w:sz w:val="22"/>
          <w:szCs w:val="22"/>
        </w:rPr>
        <w:t>.</w:t>
      </w:r>
      <w:r w:rsidR="005F474E" w:rsidRPr="005F474E">
        <w:rPr>
          <w:b/>
          <w:sz w:val="22"/>
          <w:szCs w:val="22"/>
        </w:rPr>
        <w:t xml:space="preserve"> </w:t>
      </w:r>
      <w:r w:rsidR="005F474E" w:rsidRPr="00590418">
        <w:rPr>
          <w:b/>
          <w:sz w:val="22"/>
          <w:szCs w:val="22"/>
        </w:rPr>
        <w:t>Identifikācijas numurs</w:t>
      </w:r>
    </w:p>
    <w:p w14:paraId="58477DA5" w14:textId="77777777" w:rsidR="005F474E" w:rsidRPr="004520E9" w:rsidRDefault="005F474E" w:rsidP="005F474E">
      <w:pPr>
        <w:ind w:left="709"/>
        <w:jc w:val="both"/>
        <w:rPr>
          <w:sz w:val="22"/>
          <w:szCs w:val="22"/>
        </w:rPr>
      </w:pPr>
      <w:r w:rsidRPr="00590418">
        <w:rPr>
          <w:sz w:val="22"/>
          <w:szCs w:val="22"/>
        </w:rPr>
        <w:t>LVPK 2017/12</w:t>
      </w:r>
    </w:p>
    <w:p w14:paraId="74820218" w14:textId="77777777" w:rsidR="00A026D1" w:rsidRPr="006C26C1" w:rsidRDefault="00A026D1" w:rsidP="003F3BC3">
      <w:pPr>
        <w:pStyle w:val="Heading2"/>
        <w:keepNext w:val="0"/>
        <w:widowControl w:val="0"/>
        <w:numPr>
          <w:ilvl w:val="1"/>
          <w:numId w:val="3"/>
        </w:numPr>
        <w:autoSpaceDE w:val="0"/>
        <w:autoSpaceDN w:val="0"/>
        <w:spacing w:before="0" w:after="0"/>
        <w:ind w:left="709" w:hanging="709"/>
        <w:jc w:val="both"/>
        <w:rPr>
          <w:b w:val="0"/>
          <w:color w:val="auto"/>
          <w:sz w:val="22"/>
          <w:szCs w:val="22"/>
          <w:lang w:val="lv-LV"/>
        </w:rPr>
      </w:pPr>
      <w:r w:rsidRPr="006C26C1">
        <w:rPr>
          <w:b w:val="0"/>
          <w:color w:val="auto"/>
          <w:sz w:val="22"/>
          <w:szCs w:val="22"/>
          <w:lang w:val="lv-LV"/>
        </w:rPr>
        <w:t xml:space="preserve">Iepirkums tiek veikts atbilstoši likuma „Publisko iepirkumu likums” </w:t>
      </w:r>
      <w:r w:rsidR="00590418">
        <w:rPr>
          <w:b w:val="0"/>
          <w:color w:val="auto"/>
          <w:sz w:val="22"/>
          <w:szCs w:val="22"/>
          <w:lang w:val="lv-LV"/>
        </w:rPr>
        <w:t>9</w:t>
      </w:r>
      <w:r w:rsidR="003A19F7" w:rsidRPr="006C26C1">
        <w:rPr>
          <w:b w:val="0"/>
          <w:color w:val="auto"/>
          <w:sz w:val="22"/>
          <w:szCs w:val="22"/>
          <w:lang w:val="lv-LV"/>
        </w:rPr>
        <w:t>.panta</w:t>
      </w:r>
      <w:r w:rsidRPr="006C26C1">
        <w:rPr>
          <w:b w:val="0"/>
          <w:color w:val="auto"/>
          <w:sz w:val="22"/>
          <w:szCs w:val="22"/>
          <w:lang w:val="lv-LV"/>
        </w:rPr>
        <w:t xml:space="preserve"> noteikumiem.</w:t>
      </w:r>
    </w:p>
    <w:p w14:paraId="3A973660" w14:textId="1EF22D1A" w:rsidR="00157953" w:rsidRPr="006C26C1" w:rsidRDefault="00A026D1" w:rsidP="003F3BC3">
      <w:pPr>
        <w:pStyle w:val="Heading2"/>
        <w:keepNext w:val="0"/>
        <w:widowControl w:val="0"/>
        <w:numPr>
          <w:ilvl w:val="1"/>
          <w:numId w:val="3"/>
        </w:numPr>
        <w:autoSpaceDE w:val="0"/>
        <w:autoSpaceDN w:val="0"/>
        <w:spacing w:before="0" w:after="0"/>
        <w:ind w:left="709" w:hanging="709"/>
        <w:jc w:val="both"/>
        <w:rPr>
          <w:b w:val="0"/>
          <w:color w:val="auto"/>
          <w:sz w:val="22"/>
          <w:szCs w:val="22"/>
          <w:lang w:val="lv-LV"/>
        </w:rPr>
      </w:pPr>
      <w:r w:rsidRPr="002F4CFE">
        <w:rPr>
          <w:b w:val="0"/>
          <w:color w:val="auto"/>
          <w:sz w:val="22"/>
          <w:szCs w:val="22"/>
          <w:lang w:val="lv-LV"/>
        </w:rPr>
        <w:t xml:space="preserve">Iepirkuma priekšmets </w:t>
      </w:r>
      <w:r w:rsidR="003121CA" w:rsidRPr="002F4CFE">
        <w:rPr>
          <w:b w:val="0"/>
          <w:color w:val="auto"/>
          <w:sz w:val="22"/>
          <w:szCs w:val="22"/>
          <w:lang w:val="lv-LV"/>
        </w:rPr>
        <w:t>–</w:t>
      </w:r>
      <w:r w:rsidRPr="002F4CFE">
        <w:rPr>
          <w:b w:val="0"/>
          <w:color w:val="auto"/>
          <w:sz w:val="22"/>
          <w:szCs w:val="22"/>
          <w:lang w:val="lv-LV"/>
        </w:rPr>
        <w:t xml:space="preserve"> </w:t>
      </w:r>
      <w:r w:rsidR="00294214" w:rsidRPr="00294214">
        <w:rPr>
          <w:b w:val="0"/>
          <w:sz w:val="22"/>
          <w:szCs w:val="22"/>
        </w:rPr>
        <w:t>fiksēto balss sakaru pakalpojumu sniegšana</w:t>
      </w:r>
      <w:r w:rsidR="00D94884" w:rsidRPr="002F4CFE">
        <w:rPr>
          <w:b w:val="0"/>
          <w:color w:val="auto"/>
          <w:sz w:val="22"/>
          <w:szCs w:val="22"/>
          <w:lang w:val="lv-LV"/>
        </w:rPr>
        <w:t>, saskaņā</w:t>
      </w:r>
      <w:r w:rsidR="00D94884" w:rsidRPr="00DC6EC5">
        <w:rPr>
          <w:b w:val="0"/>
          <w:color w:val="auto"/>
          <w:sz w:val="22"/>
          <w:szCs w:val="22"/>
          <w:lang w:val="lv-LV"/>
        </w:rPr>
        <w:t xml:space="preserve"> ar tehniskajā specifikācijā</w:t>
      </w:r>
      <w:r w:rsidR="00AF309F">
        <w:rPr>
          <w:b w:val="0"/>
          <w:color w:val="auto"/>
          <w:sz w:val="22"/>
          <w:szCs w:val="22"/>
          <w:lang w:val="lv-LV"/>
        </w:rPr>
        <w:t xml:space="preserve">/tehniskajā piedāvājumā </w:t>
      </w:r>
      <w:r w:rsidR="00D94884" w:rsidRPr="00DC6EC5">
        <w:rPr>
          <w:b w:val="0"/>
          <w:color w:val="auto"/>
          <w:sz w:val="22"/>
          <w:szCs w:val="22"/>
          <w:lang w:val="lv-LV"/>
        </w:rPr>
        <w:t>(2.pielikums) noteiktajām prasībām.</w:t>
      </w:r>
      <w:r w:rsidR="00B417C6" w:rsidRPr="006C26C1">
        <w:rPr>
          <w:b w:val="0"/>
          <w:color w:val="auto"/>
          <w:sz w:val="22"/>
          <w:szCs w:val="22"/>
          <w:lang w:val="lv-LV"/>
        </w:rPr>
        <w:t xml:space="preserve"> </w:t>
      </w:r>
    </w:p>
    <w:p w14:paraId="560DCAD4" w14:textId="77777777" w:rsidR="00157953" w:rsidRPr="006C26C1" w:rsidRDefault="00157953" w:rsidP="003F3BC3">
      <w:pPr>
        <w:numPr>
          <w:ilvl w:val="1"/>
          <w:numId w:val="3"/>
        </w:numPr>
        <w:ind w:left="709" w:hanging="709"/>
        <w:jc w:val="both"/>
        <w:rPr>
          <w:sz w:val="22"/>
          <w:szCs w:val="22"/>
          <w:lang w:eastAsia="en-US"/>
        </w:rPr>
      </w:pPr>
      <w:r w:rsidRPr="006C26C1">
        <w:rPr>
          <w:sz w:val="22"/>
          <w:szCs w:val="22"/>
          <w:lang w:eastAsia="en-US"/>
        </w:rPr>
        <w:t xml:space="preserve">Pretendents </w:t>
      </w:r>
      <w:r w:rsidR="00D765AC" w:rsidRPr="006C26C1">
        <w:rPr>
          <w:sz w:val="22"/>
          <w:szCs w:val="22"/>
          <w:lang w:eastAsia="en-US"/>
        </w:rPr>
        <w:t>ne</w:t>
      </w:r>
      <w:r w:rsidRPr="006C26C1">
        <w:rPr>
          <w:sz w:val="22"/>
          <w:szCs w:val="22"/>
          <w:lang w:eastAsia="en-US"/>
        </w:rPr>
        <w:t>var iesniegt piedāvājum</w:t>
      </w:r>
      <w:r w:rsidR="00D765AC" w:rsidRPr="006C26C1">
        <w:rPr>
          <w:sz w:val="22"/>
          <w:szCs w:val="22"/>
          <w:lang w:eastAsia="en-US"/>
        </w:rPr>
        <w:t>a variantus</w:t>
      </w:r>
      <w:r w:rsidRPr="006C26C1">
        <w:rPr>
          <w:sz w:val="22"/>
          <w:szCs w:val="22"/>
          <w:lang w:eastAsia="en-US"/>
        </w:rPr>
        <w:t>.</w:t>
      </w:r>
    </w:p>
    <w:p w14:paraId="6A2B0B91" w14:textId="77777777" w:rsidR="003E1EC2" w:rsidRPr="006C26C1" w:rsidRDefault="003E1EC2" w:rsidP="003F3BC3">
      <w:pPr>
        <w:numPr>
          <w:ilvl w:val="1"/>
          <w:numId w:val="3"/>
        </w:numPr>
        <w:ind w:left="709" w:hanging="709"/>
        <w:jc w:val="both"/>
        <w:rPr>
          <w:sz w:val="22"/>
          <w:szCs w:val="22"/>
          <w:lang w:eastAsia="en-US"/>
        </w:rPr>
      </w:pPr>
      <w:r w:rsidRPr="006C26C1">
        <w:rPr>
          <w:sz w:val="22"/>
          <w:szCs w:val="22"/>
        </w:rPr>
        <w:t xml:space="preserve">Pasūtītājs slēdz līgumu ar piegādātāju, </w:t>
      </w:r>
      <w:r w:rsidR="00294214" w:rsidRPr="004520E9">
        <w:rPr>
          <w:sz w:val="22"/>
          <w:szCs w:val="22"/>
        </w:rPr>
        <w:t xml:space="preserve">kura piedāvājums </w:t>
      </w:r>
      <w:r w:rsidR="00DF3986">
        <w:rPr>
          <w:sz w:val="22"/>
          <w:szCs w:val="22"/>
        </w:rPr>
        <w:t xml:space="preserve">atbilst tehniskajai specifikācijai un </w:t>
      </w:r>
      <w:r w:rsidR="00294214" w:rsidRPr="004520E9">
        <w:rPr>
          <w:sz w:val="22"/>
          <w:szCs w:val="22"/>
        </w:rPr>
        <w:t>būs ar viszemāko cenu</w:t>
      </w:r>
      <w:r w:rsidR="005375F7" w:rsidRPr="003E1EC2">
        <w:rPr>
          <w:sz w:val="22"/>
          <w:szCs w:val="22"/>
        </w:rPr>
        <w:t>.</w:t>
      </w:r>
      <w:r w:rsidRPr="006C26C1">
        <w:rPr>
          <w:sz w:val="22"/>
          <w:szCs w:val="22"/>
        </w:rPr>
        <w:t xml:space="preserve"> </w:t>
      </w:r>
    </w:p>
    <w:p w14:paraId="1067B0BD" w14:textId="77777777" w:rsidR="003E1EC2" w:rsidRPr="006C26C1" w:rsidRDefault="003E1EC2" w:rsidP="003E1EC2">
      <w:pPr>
        <w:ind w:left="709"/>
        <w:jc w:val="both"/>
        <w:rPr>
          <w:sz w:val="22"/>
          <w:szCs w:val="22"/>
          <w:lang w:eastAsia="en-US"/>
        </w:rPr>
      </w:pPr>
    </w:p>
    <w:p w14:paraId="74F40E2F" w14:textId="77777777" w:rsidR="00E3549D" w:rsidRPr="006C26C1" w:rsidRDefault="00E3549D" w:rsidP="003F3BC3">
      <w:pPr>
        <w:widowControl w:val="0"/>
        <w:numPr>
          <w:ilvl w:val="0"/>
          <w:numId w:val="3"/>
        </w:numPr>
        <w:adjustRightInd w:val="0"/>
        <w:ind w:left="709" w:hanging="709"/>
        <w:jc w:val="both"/>
        <w:textAlignment w:val="baseline"/>
        <w:rPr>
          <w:b/>
          <w:sz w:val="22"/>
          <w:szCs w:val="22"/>
        </w:rPr>
      </w:pPr>
      <w:r w:rsidRPr="006C26C1">
        <w:rPr>
          <w:b/>
          <w:sz w:val="22"/>
          <w:szCs w:val="22"/>
        </w:rPr>
        <w:t>Pretendenti</w:t>
      </w:r>
    </w:p>
    <w:p w14:paraId="51D124DF" w14:textId="77777777" w:rsidR="00E3549D" w:rsidRPr="006C26C1" w:rsidRDefault="00E3549D" w:rsidP="003F3BC3">
      <w:pPr>
        <w:widowControl w:val="0"/>
        <w:numPr>
          <w:ilvl w:val="1"/>
          <w:numId w:val="3"/>
        </w:numPr>
        <w:adjustRightInd w:val="0"/>
        <w:ind w:left="709" w:hanging="709"/>
        <w:jc w:val="both"/>
        <w:textAlignment w:val="baseline"/>
        <w:rPr>
          <w:sz w:val="22"/>
          <w:szCs w:val="22"/>
        </w:rPr>
      </w:pPr>
      <w:r w:rsidRPr="006C26C1">
        <w:rPr>
          <w:sz w:val="22"/>
          <w:szCs w:val="22"/>
        </w:rPr>
        <w:t>Iepirkumu procedūrā var piedalīties jebkura fiziska vai juridiska persona vai jebkura personu apvienība jebkurā to kombinācijā, kas atbilst iepirkumu procedūras dokumentācijā noteiktajām prasībām.</w:t>
      </w:r>
    </w:p>
    <w:p w14:paraId="5F806C55" w14:textId="77777777" w:rsidR="00E3549D" w:rsidRPr="006C26C1" w:rsidRDefault="00E3549D" w:rsidP="003F3BC3">
      <w:pPr>
        <w:widowControl w:val="0"/>
        <w:numPr>
          <w:ilvl w:val="1"/>
          <w:numId w:val="3"/>
        </w:numPr>
        <w:adjustRightInd w:val="0"/>
        <w:ind w:left="709" w:hanging="709"/>
        <w:jc w:val="both"/>
        <w:textAlignment w:val="baseline"/>
        <w:rPr>
          <w:sz w:val="22"/>
          <w:szCs w:val="22"/>
        </w:rPr>
      </w:pPr>
      <w:r w:rsidRPr="006C26C1">
        <w:rPr>
          <w:sz w:val="22"/>
          <w:szCs w:val="22"/>
        </w:rPr>
        <w:t xml:space="preserve">Ja piedāvājumu iesniedz personu apvienība jebkurā to kombinācijā, jāiesniedz visu iesaistīto pušu parakstīts apliecinājums par kopīgu </w:t>
      </w:r>
      <w:r w:rsidRPr="006C26C1">
        <w:rPr>
          <w:sz w:val="22"/>
          <w:szCs w:val="22"/>
        </w:rPr>
        <w:lastRenderedPageBreak/>
        <w:t>dalību iepirkuma procedūrā.</w:t>
      </w:r>
    </w:p>
    <w:p w14:paraId="5CC8D33E" w14:textId="77777777" w:rsidR="00E3549D" w:rsidRPr="006C26C1" w:rsidRDefault="00E3549D" w:rsidP="003F3BC3">
      <w:pPr>
        <w:widowControl w:val="0"/>
        <w:numPr>
          <w:ilvl w:val="1"/>
          <w:numId w:val="3"/>
        </w:numPr>
        <w:adjustRightInd w:val="0"/>
        <w:ind w:left="709" w:hanging="709"/>
        <w:jc w:val="both"/>
        <w:textAlignment w:val="baseline"/>
        <w:rPr>
          <w:sz w:val="22"/>
          <w:szCs w:val="22"/>
        </w:rPr>
      </w:pPr>
      <w:r w:rsidRPr="006C26C1">
        <w:rPr>
          <w:sz w:val="22"/>
          <w:szCs w:val="22"/>
        </w:rPr>
        <w:t>Ja piedāvājumu iesniedz personu apvienība jebkurā to kombinācijā, tai uzvaras gadījumā jānoslēdz savstarpēja vienošanās par sadarbību un atbildības sadalījumu projekta ietvaros vai jāizveido personālsabiedrība. Tas neattiecas uz to piegādātāju apvienību, kas jau savu piedāvājumu iesniedz kā reģistrēta personālsabiedrība attiecīgās valsts normatīvo aktu prasībām.</w:t>
      </w:r>
    </w:p>
    <w:p w14:paraId="1F5CCD9D" w14:textId="77777777" w:rsidR="00E3549D" w:rsidRPr="006C26C1" w:rsidRDefault="00E3549D" w:rsidP="003F3BC3">
      <w:pPr>
        <w:numPr>
          <w:ilvl w:val="1"/>
          <w:numId w:val="3"/>
        </w:numPr>
        <w:ind w:left="709" w:hanging="709"/>
        <w:jc w:val="both"/>
        <w:rPr>
          <w:sz w:val="22"/>
          <w:szCs w:val="22"/>
          <w:lang w:eastAsia="en-US"/>
        </w:rPr>
      </w:pPr>
      <w:r w:rsidRPr="006C26C1">
        <w:rPr>
          <w:sz w:val="22"/>
          <w:szCs w:val="22"/>
        </w:rPr>
        <w:t>Personālsabiedrība piedāvājumā papildus norāda personu, kas iepirkumā pārstāv attiecīgo personu apvienību, kā arī katras personas atbildības sadalījumu.</w:t>
      </w:r>
    </w:p>
    <w:p w14:paraId="4648BC94" w14:textId="77777777" w:rsidR="00E3549D" w:rsidRPr="006C26C1" w:rsidRDefault="00E3549D" w:rsidP="00A026D1">
      <w:pPr>
        <w:ind w:left="709"/>
        <w:jc w:val="both"/>
        <w:rPr>
          <w:b/>
          <w:sz w:val="22"/>
          <w:szCs w:val="22"/>
          <w:lang w:eastAsia="en-US"/>
        </w:rPr>
      </w:pPr>
    </w:p>
    <w:p w14:paraId="6F774A9C" w14:textId="77777777" w:rsidR="00B5788E" w:rsidRPr="006C26C1" w:rsidRDefault="00B5788E" w:rsidP="003F3BC3">
      <w:pPr>
        <w:numPr>
          <w:ilvl w:val="0"/>
          <w:numId w:val="3"/>
        </w:numPr>
        <w:ind w:left="709" w:hanging="709"/>
        <w:jc w:val="both"/>
        <w:rPr>
          <w:b/>
          <w:sz w:val="22"/>
          <w:szCs w:val="22"/>
          <w:lang w:eastAsia="en-US"/>
        </w:rPr>
      </w:pPr>
      <w:r w:rsidRPr="006C26C1">
        <w:rPr>
          <w:b/>
          <w:sz w:val="22"/>
          <w:szCs w:val="22"/>
          <w:lang w:eastAsia="en-US"/>
        </w:rPr>
        <w:t>Līguma izpildes vieta un laiks</w:t>
      </w:r>
    </w:p>
    <w:p w14:paraId="4E764280" w14:textId="77777777" w:rsidR="00294214" w:rsidRPr="00542EF0" w:rsidRDefault="00294214" w:rsidP="00294214">
      <w:pPr>
        <w:numPr>
          <w:ilvl w:val="1"/>
          <w:numId w:val="3"/>
        </w:numPr>
        <w:ind w:left="709" w:hanging="709"/>
        <w:jc w:val="both"/>
        <w:rPr>
          <w:sz w:val="22"/>
          <w:szCs w:val="22"/>
          <w:lang w:eastAsia="en-US"/>
        </w:rPr>
      </w:pPr>
      <w:r w:rsidRPr="00542EF0">
        <w:rPr>
          <w:sz w:val="22"/>
          <w:szCs w:val="22"/>
          <w:lang w:eastAsia="en-US"/>
        </w:rPr>
        <w:t>Līguma izpildes vietas:</w:t>
      </w:r>
    </w:p>
    <w:p w14:paraId="29E1FDD8" w14:textId="77777777" w:rsidR="00294214" w:rsidRPr="00542EF0" w:rsidRDefault="00301B7C" w:rsidP="00FF61EC">
      <w:pPr>
        <w:numPr>
          <w:ilvl w:val="2"/>
          <w:numId w:val="3"/>
        </w:numPr>
        <w:ind w:left="709"/>
        <w:jc w:val="both"/>
        <w:rPr>
          <w:sz w:val="22"/>
          <w:szCs w:val="22"/>
          <w:lang w:eastAsia="en-US"/>
        </w:rPr>
      </w:pPr>
      <w:r>
        <w:rPr>
          <w:sz w:val="22"/>
          <w:szCs w:val="22"/>
          <w:lang w:eastAsia="en-US"/>
        </w:rPr>
        <w:t>Pils laukums 3</w:t>
      </w:r>
      <w:r w:rsidR="00294214" w:rsidRPr="00542EF0">
        <w:rPr>
          <w:sz w:val="22"/>
          <w:szCs w:val="22"/>
          <w:lang w:eastAsia="en-US"/>
        </w:rPr>
        <w:t>. Rīga;</w:t>
      </w:r>
    </w:p>
    <w:p w14:paraId="5DD41D09" w14:textId="77777777" w:rsidR="00B5788E" w:rsidRPr="00F659E1" w:rsidRDefault="00301B7C" w:rsidP="00FF61EC">
      <w:pPr>
        <w:numPr>
          <w:ilvl w:val="2"/>
          <w:numId w:val="3"/>
        </w:numPr>
        <w:ind w:left="709"/>
        <w:jc w:val="both"/>
        <w:rPr>
          <w:sz w:val="22"/>
          <w:szCs w:val="22"/>
          <w:lang w:eastAsia="en-US"/>
        </w:rPr>
      </w:pPr>
      <w:r>
        <w:rPr>
          <w:sz w:val="22"/>
          <w:szCs w:val="22"/>
          <w:lang w:eastAsia="en-US"/>
        </w:rPr>
        <w:t>Zigfrīda Meierovica prospekts 31, Jūrmala</w:t>
      </w:r>
      <w:r w:rsidR="00294214" w:rsidRPr="00542EF0">
        <w:rPr>
          <w:sz w:val="22"/>
          <w:szCs w:val="22"/>
          <w:lang w:eastAsia="en-US"/>
        </w:rPr>
        <w:t>;</w:t>
      </w:r>
    </w:p>
    <w:p w14:paraId="2D6ACCBE" w14:textId="77777777" w:rsidR="00B5788E" w:rsidRPr="00590418" w:rsidRDefault="00B5788E" w:rsidP="003F3BC3">
      <w:pPr>
        <w:numPr>
          <w:ilvl w:val="1"/>
          <w:numId w:val="3"/>
        </w:numPr>
        <w:ind w:left="709" w:hanging="709"/>
        <w:jc w:val="both"/>
        <w:rPr>
          <w:sz w:val="22"/>
          <w:szCs w:val="22"/>
          <w:lang w:eastAsia="en-US"/>
        </w:rPr>
      </w:pPr>
      <w:r w:rsidRPr="00542EF0">
        <w:rPr>
          <w:sz w:val="22"/>
          <w:szCs w:val="22"/>
        </w:rPr>
        <w:t xml:space="preserve">Līguma </w:t>
      </w:r>
      <w:r w:rsidR="00810678">
        <w:rPr>
          <w:sz w:val="22"/>
          <w:szCs w:val="22"/>
        </w:rPr>
        <w:t xml:space="preserve">darbības periods -  ne ilgāks kā  </w:t>
      </w:r>
      <w:r w:rsidR="009454E0" w:rsidRPr="00590418">
        <w:rPr>
          <w:sz w:val="22"/>
          <w:szCs w:val="22"/>
        </w:rPr>
        <w:t>48</w:t>
      </w:r>
      <w:r w:rsidR="00DF74F4" w:rsidRPr="00590418">
        <w:rPr>
          <w:sz w:val="22"/>
          <w:szCs w:val="22"/>
        </w:rPr>
        <w:t xml:space="preserve"> </w:t>
      </w:r>
      <w:r w:rsidR="00294214" w:rsidRPr="00590418">
        <w:rPr>
          <w:sz w:val="22"/>
          <w:szCs w:val="22"/>
        </w:rPr>
        <w:t>mēneši</w:t>
      </w:r>
      <w:r w:rsidR="00810678">
        <w:rPr>
          <w:sz w:val="22"/>
          <w:szCs w:val="22"/>
        </w:rPr>
        <w:t xml:space="preserve"> no Pakalpojuma izpildes uzsākšanas. Pakalpojuma uzstādīšanas periods – atbilstoši pretendenta piedāvājumam, bet ne vairāk kā viens mēnesis no iepirkuma līguma noslēgšanas dienas.</w:t>
      </w:r>
    </w:p>
    <w:p w14:paraId="753D7321" w14:textId="77777777" w:rsidR="003E1EC2" w:rsidRPr="006C26C1" w:rsidRDefault="003E1EC2" w:rsidP="003E1EC2">
      <w:pPr>
        <w:ind w:left="709"/>
        <w:jc w:val="both"/>
        <w:rPr>
          <w:sz w:val="22"/>
          <w:szCs w:val="22"/>
        </w:rPr>
      </w:pPr>
    </w:p>
    <w:p w14:paraId="5176BE96" w14:textId="77777777" w:rsidR="003E1EC2" w:rsidRPr="00590418" w:rsidRDefault="00A026D1" w:rsidP="003F3BC3">
      <w:pPr>
        <w:numPr>
          <w:ilvl w:val="0"/>
          <w:numId w:val="3"/>
        </w:numPr>
        <w:ind w:left="709" w:hanging="709"/>
        <w:jc w:val="both"/>
        <w:rPr>
          <w:b/>
          <w:sz w:val="22"/>
          <w:szCs w:val="22"/>
          <w:lang w:eastAsia="en-US"/>
        </w:rPr>
      </w:pPr>
      <w:r w:rsidRPr="006C26C1">
        <w:rPr>
          <w:b/>
          <w:sz w:val="22"/>
          <w:szCs w:val="22"/>
          <w:lang w:eastAsia="en-US"/>
        </w:rPr>
        <w:t xml:space="preserve">Iepirkuma </w:t>
      </w:r>
      <w:r w:rsidRPr="00590418">
        <w:rPr>
          <w:b/>
          <w:sz w:val="22"/>
          <w:szCs w:val="22"/>
          <w:lang w:eastAsia="en-US"/>
        </w:rPr>
        <w:t>izziņošana un informācija par iepirkuma nolikumu</w:t>
      </w:r>
    </w:p>
    <w:p w14:paraId="537A553C" w14:textId="77777777" w:rsidR="00FA0565" w:rsidRPr="00590418" w:rsidRDefault="00FA0565" w:rsidP="00FA0565">
      <w:pPr>
        <w:widowControl w:val="0"/>
        <w:numPr>
          <w:ilvl w:val="1"/>
          <w:numId w:val="3"/>
        </w:numPr>
        <w:adjustRightInd w:val="0"/>
        <w:ind w:left="709" w:hanging="709"/>
        <w:jc w:val="both"/>
        <w:textAlignment w:val="baseline"/>
        <w:rPr>
          <w:sz w:val="22"/>
          <w:szCs w:val="22"/>
        </w:rPr>
      </w:pPr>
      <w:r w:rsidRPr="00590418">
        <w:rPr>
          <w:sz w:val="22"/>
          <w:szCs w:val="22"/>
        </w:rPr>
        <w:t xml:space="preserve">Iepirkumu izziņo, publicējot paziņojumu par plānoto līgumu Iepirkumu uzraudzības biroja mājas lapā internetā un Pasūtītāja mājas lapā internetā </w:t>
      </w:r>
      <w:hyperlink r:id="rId12" w:history="1">
        <w:r w:rsidR="004520E9" w:rsidRPr="00590418">
          <w:rPr>
            <w:rStyle w:val="Hyperlink"/>
            <w:sz w:val="22"/>
            <w:szCs w:val="22"/>
          </w:rPr>
          <w:t>www.president.lv</w:t>
        </w:r>
      </w:hyperlink>
      <w:r w:rsidRPr="00590418">
        <w:rPr>
          <w:sz w:val="22"/>
          <w:szCs w:val="22"/>
        </w:rPr>
        <w:t xml:space="preserve">. </w:t>
      </w:r>
    </w:p>
    <w:p w14:paraId="1724C959" w14:textId="77777777" w:rsidR="00C36432" w:rsidRPr="00590418" w:rsidRDefault="00FA0565" w:rsidP="00A17905">
      <w:pPr>
        <w:numPr>
          <w:ilvl w:val="1"/>
          <w:numId w:val="3"/>
        </w:numPr>
        <w:ind w:left="709" w:hanging="709"/>
        <w:jc w:val="both"/>
        <w:rPr>
          <w:sz w:val="22"/>
          <w:szCs w:val="22"/>
          <w:lang w:eastAsia="en-US"/>
        </w:rPr>
      </w:pPr>
      <w:r w:rsidRPr="00590418">
        <w:rPr>
          <w:sz w:val="22"/>
          <w:szCs w:val="22"/>
        </w:rPr>
        <w:t xml:space="preserve">Pasūtītājs nodrošina brīvu un tiešu elektronisku pieeju iepirkuma dokumentiem Pasūtītāja mājas lapā internetā </w:t>
      </w:r>
      <w:hyperlink r:id="rId13" w:history="1">
        <w:r w:rsidR="004520E9" w:rsidRPr="00590418">
          <w:rPr>
            <w:rStyle w:val="Hyperlink"/>
            <w:sz w:val="22"/>
            <w:szCs w:val="22"/>
          </w:rPr>
          <w:t>www.president.lv</w:t>
        </w:r>
      </w:hyperlink>
      <w:r w:rsidRPr="00590418">
        <w:rPr>
          <w:sz w:val="22"/>
          <w:szCs w:val="22"/>
        </w:rPr>
        <w:t xml:space="preserve">. Ja iespējamais pretendents pieprasa papildu informāciju par iepirkuma nolikumu, Pasūtītājs vienlaikus ar papildu informācijas nosūtīšanu </w:t>
      </w:r>
      <w:r w:rsidRPr="00590418">
        <w:rPr>
          <w:sz w:val="22"/>
          <w:szCs w:val="22"/>
        </w:rPr>
        <w:lastRenderedPageBreak/>
        <w:t xml:space="preserve">(elektroniski un/vai pa faksu un/vai pa pastu) iespējamam pretendentam, kas uzdevis jautājumu, ievieto šo informāciju mājas lapā internetā </w:t>
      </w:r>
      <w:hyperlink r:id="rId14" w:history="1">
        <w:r w:rsidR="004520E9" w:rsidRPr="00590418">
          <w:rPr>
            <w:rStyle w:val="Hyperlink"/>
            <w:sz w:val="22"/>
            <w:szCs w:val="22"/>
          </w:rPr>
          <w:t>www.president.lv</w:t>
        </w:r>
      </w:hyperlink>
      <w:r w:rsidRPr="00590418">
        <w:rPr>
          <w:sz w:val="22"/>
          <w:szCs w:val="22"/>
        </w:rPr>
        <w:t>. Ja minētās ziņas Pasūtītājs ir ievietojis mājas lapā internetā, tiek uzskatīts, ka ieinteresētā perso</w:t>
      </w:r>
      <w:r w:rsidR="00A17905" w:rsidRPr="00590418">
        <w:rPr>
          <w:sz w:val="22"/>
          <w:szCs w:val="22"/>
        </w:rPr>
        <w:t>na ir saņēmusi papildu informāc</w:t>
      </w:r>
      <w:r w:rsidR="00A868FB" w:rsidRPr="00590418">
        <w:rPr>
          <w:sz w:val="22"/>
          <w:szCs w:val="22"/>
        </w:rPr>
        <w:t>iju.</w:t>
      </w:r>
    </w:p>
    <w:p w14:paraId="794D1A0B" w14:textId="77777777" w:rsidR="00585964" w:rsidRPr="00590418" w:rsidRDefault="00585964" w:rsidP="00585964">
      <w:pPr>
        <w:ind w:left="709"/>
        <w:jc w:val="both"/>
        <w:rPr>
          <w:sz w:val="22"/>
          <w:szCs w:val="22"/>
        </w:rPr>
      </w:pPr>
    </w:p>
    <w:p w14:paraId="1DED1979" w14:textId="77777777" w:rsidR="00585964" w:rsidRPr="00590418" w:rsidRDefault="00585964" w:rsidP="003F3BC3">
      <w:pPr>
        <w:numPr>
          <w:ilvl w:val="0"/>
          <w:numId w:val="3"/>
        </w:numPr>
        <w:ind w:left="709" w:hanging="709"/>
        <w:jc w:val="both"/>
        <w:rPr>
          <w:b/>
          <w:sz w:val="22"/>
          <w:szCs w:val="22"/>
        </w:rPr>
      </w:pPr>
      <w:r w:rsidRPr="00590418">
        <w:rPr>
          <w:b/>
          <w:sz w:val="22"/>
          <w:szCs w:val="22"/>
        </w:rPr>
        <w:t>Iesniedzamie dokumenti un informācija</w:t>
      </w:r>
    </w:p>
    <w:p w14:paraId="2BF70C01" w14:textId="77777777" w:rsidR="00585964" w:rsidRPr="00590418" w:rsidRDefault="00585964" w:rsidP="003F3BC3">
      <w:pPr>
        <w:numPr>
          <w:ilvl w:val="1"/>
          <w:numId w:val="3"/>
        </w:numPr>
        <w:ind w:left="709" w:hanging="709"/>
        <w:jc w:val="both"/>
        <w:rPr>
          <w:sz w:val="22"/>
          <w:szCs w:val="22"/>
        </w:rPr>
      </w:pPr>
      <w:r w:rsidRPr="00590418">
        <w:rPr>
          <w:sz w:val="22"/>
          <w:szCs w:val="22"/>
        </w:rPr>
        <w:t>Pretendentu atlasei pretendent</w:t>
      </w:r>
      <w:r w:rsidR="00E40FC5" w:rsidRPr="00590418">
        <w:rPr>
          <w:sz w:val="22"/>
          <w:szCs w:val="22"/>
        </w:rPr>
        <w:t>am</w:t>
      </w:r>
      <w:r w:rsidRPr="00590418">
        <w:rPr>
          <w:sz w:val="22"/>
          <w:szCs w:val="22"/>
        </w:rPr>
        <w:t xml:space="preserve"> </w:t>
      </w:r>
      <w:r w:rsidR="00E40FC5" w:rsidRPr="00590418">
        <w:rPr>
          <w:sz w:val="22"/>
          <w:szCs w:val="22"/>
        </w:rPr>
        <w:t>jā</w:t>
      </w:r>
      <w:r w:rsidRPr="00590418">
        <w:rPr>
          <w:sz w:val="22"/>
          <w:szCs w:val="22"/>
        </w:rPr>
        <w:t>iesniedz šād</w:t>
      </w:r>
      <w:r w:rsidR="00E40FC5" w:rsidRPr="00590418">
        <w:rPr>
          <w:sz w:val="22"/>
          <w:szCs w:val="22"/>
        </w:rPr>
        <w:t>i</w:t>
      </w:r>
      <w:r w:rsidRPr="00590418">
        <w:rPr>
          <w:sz w:val="22"/>
          <w:szCs w:val="22"/>
        </w:rPr>
        <w:t xml:space="preserve"> dokument</w:t>
      </w:r>
      <w:r w:rsidR="00E40FC5" w:rsidRPr="00590418">
        <w:rPr>
          <w:sz w:val="22"/>
          <w:szCs w:val="22"/>
        </w:rPr>
        <w:t>i:</w:t>
      </w:r>
    </w:p>
    <w:p w14:paraId="3F943C0F" w14:textId="4BB90135" w:rsidR="00E40FC5" w:rsidRPr="00590418" w:rsidRDefault="007E6F53" w:rsidP="00793EA6">
      <w:pPr>
        <w:pStyle w:val="BodyText"/>
        <w:numPr>
          <w:ilvl w:val="2"/>
          <w:numId w:val="3"/>
        </w:numPr>
        <w:ind w:left="709" w:hanging="709"/>
        <w:rPr>
          <w:sz w:val="22"/>
          <w:szCs w:val="22"/>
          <w:lang w:val="lv-LV"/>
        </w:rPr>
      </w:pPr>
      <w:r w:rsidRPr="00590418">
        <w:rPr>
          <w:sz w:val="22"/>
          <w:szCs w:val="22"/>
          <w:lang w:val="lv-LV"/>
        </w:rPr>
        <w:t>Pieteikums par piedal</w:t>
      </w:r>
      <w:r w:rsidR="00114FC9" w:rsidRPr="00590418">
        <w:rPr>
          <w:sz w:val="22"/>
          <w:szCs w:val="22"/>
          <w:lang w:val="lv-LV"/>
        </w:rPr>
        <w:t>īšanos iepirkumā (</w:t>
      </w:r>
      <w:r w:rsidR="00DF3986">
        <w:rPr>
          <w:sz w:val="22"/>
          <w:szCs w:val="22"/>
          <w:lang w:val="lv-LV"/>
        </w:rPr>
        <w:t>1</w:t>
      </w:r>
      <w:r w:rsidR="00114FC9" w:rsidRPr="00590418">
        <w:rPr>
          <w:sz w:val="22"/>
          <w:szCs w:val="22"/>
          <w:lang w:val="lv-LV"/>
        </w:rPr>
        <w:t>. pielikums)</w:t>
      </w:r>
      <w:r w:rsidR="00F30BFB" w:rsidRPr="00590418">
        <w:rPr>
          <w:sz w:val="22"/>
          <w:szCs w:val="22"/>
          <w:lang w:val="lv-LV"/>
        </w:rPr>
        <w:t>;</w:t>
      </w:r>
    </w:p>
    <w:p w14:paraId="34D0E00B" w14:textId="77777777" w:rsidR="00FA0565" w:rsidRPr="00590418" w:rsidRDefault="00FA0565" w:rsidP="00793EA6">
      <w:pPr>
        <w:numPr>
          <w:ilvl w:val="2"/>
          <w:numId w:val="3"/>
        </w:numPr>
        <w:ind w:left="142" w:hanging="153"/>
        <w:jc w:val="both"/>
        <w:rPr>
          <w:sz w:val="22"/>
          <w:szCs w:val="22"/>
        </w:rPr>
      </w:pPr>
      <w:r w:rsidRPr="00590418">
        <w:rPr>
          <w:sz w:val="22"/>
          <w:szCs w:val="22"/>
        </w:rPr>
        <w:t xml:space="preserve">Kompetentas attiecīgās valsts institūcijas izsniegtu dokumentu (vai </w:t>
      </w:r>
      <w:r w:rsidR="00A2701F">
        <w:rPr>
          <w:sz w:val="22"/>
          <w:szCs w:val="22"/>
        </w:rPr>
        <w:t xml:space="preserve">apliecinātu </w:t>
      </w:r>
      <w:r w:rsidRPr="00590418">
        <w:rPr>
          <w:sz w:val="22"/>
          <w:szCs w:val="22"/>
        </w:rPr>
        <w:t xml:space="preserve">kopiju), kas apliecina, ka: </w:t>
      </w:r>
    </w:p>
    <w:p w14:paraId="4C2FE29B" w14:textId="77777777" w:rsidR="00FA0565" w:rsidRPr="00590418" w:rsidRDefault="00FA0565" w:rsidP="00793EA6">
      <w:pPr>
        <w:pStyle w:val="ListParagraph"/>
        <w:numPr>
          <w:ilvl w:val="3"/>
          <w:numId w:val="3"/>
        </w:numPr>
        <w:ind w:left="709" w:hanging="709"/>
        <w:jc w:val="both"/>
        <w:rPr>
          <w:sz w:val="22"/>
          <w:szCs w:val="22"/>
        </w:rPr>
      </w:pPr>
      <w:r w:rsidRPr="00590418">
        <w:rPr>
          <w:sz w:val="22"/>
          <w:szCs w:val="22"/>
        </w:rPr>
        <w:t>Ārvalstī reģistrēts pretendents ir reģistrēts atbilstoši tās valsts normatīvo aktu prasībām;</w:t>
      </w:r>
    </w:p>
    <w:p w14:paraId="641541A1" w14:textId="77777777" w:rsidR="00E40FC5" w:rsidRPr="005E186D" w:rsidRDefault="00FA0565" w:rsidP="00793EA6">
      <w:pPr>
        <w:pStyle w:val="BodyText"/>
        <w:numPr>
          <w:ilvl w:val="3"/>
          <w:numId w:val="3"/>
        </w:numPr>
        <w:ind w:left="709" w:hanging="709"/>
        <w:rPr>
          <w:sz w:val="22"/>
          <w:szCs w:val="22"/>
          <w:lang w:val="lv-LV"/>
        </w:rPr>
      </w:pPr>
      <w:r w:rsidRPr="00590418">
        <w:rPr>
          <w:sz w:val="22"/>
          <w:szCs w:val="22"/>
        </w:rPr>
        <w:t xml:space="preserve">Uz ārvalstī reģistrētu pretendentu </w:t>
      </w:r>
      <w:r w:rsidRPr="00590418">
        <w:rPr>
          <w:rFonts w:eastAsia="Calibri"/>
          <w:sz w:val="22"/>
          <w:szCs w:val="22"/>
        </w:rPr>
        <w:t xml:space="preserve">vai ārvalsts </w:t>
      </w:r>
      <w:r w:rsidRPr="00590418">
        <w:rPr>
          <w:sz w:val="22"/>
          <w:szCs w:val="22"/>
        </w:rPr>
        <w:t>personālsabiedrības biedru</w:t>
      </w:r>
      <w:r w:rsidRPr="009439BC">
        <w:rPr>
          <w:sz w:val="22"/>
          <w:szCs w:val="22"/>
        </w:rPr>
        <w:t xml:space="preserve">, ja pretendents ir personālsabiedrība, kā arī uz pretendenta norādīto ārvalsts personu, uz kuras iespējām pretendents balstās, </w:t>
      </w:r>
      <w:r w:rsidRPr="008A23AE">
        <w:rPr>
          <w:sz w:val="23"/>
          <w:szCs w:val="23"/>
        </w:rPr>
        <w:t>lai apliecinātu, ka tā kvalifikācija atbilst paziņojumā par plānoto līgumu vai iepirkuma dokumentos noteiktajām prasībām,</w:t>
      </w:r>
      <w:r w:rsidRPr="009439BC">
        <w:rPr>
          <w:rFonts w:eastAsia="Calibri"/>
          <w:sz w:val="22"/>
          <w:szCs w:val="22"/>
        </w:rPr>
        <w:t xml:space="preserve"> nav attiecināmi </w:t>
      </w:r>
      <w:r w:rsidRPr="009439BC">
        <w:rPr>
          <w:sz w:val="22"/>
          <w:szCs w:val="22"/>
        </w:rPr>
        <w:t xml:space="preserve">likuma „Publisko iepirkumu likums” </w:t>
      </w:r>
      <w:r w:rsidR="00590418">
        <w:rPr>
          <w:sz w:val="22"/>
          <w:szCs w:val="22"/>
          <w:lang w:val="lv-LV"/>
        </w:rPr>
        <w:t>9.</w:t>
      </w:r>
      <w:r w:rsidRPr="009439BC">
        <w:rPr>
          <w:sz w:val="22"/>
          <w:szCs w:val="22"/>
          <w:vertAlign w:val="superscript"/>
        </w:rPr>
        <w:t xml:space="preserve"> </w:t>
      </w:r>
      <w:r w:rsidRPr="009439BC">
        <w:rPr>
          <w:sz w:val="22"/>
          <w:szCs w:val="22"/>
        </w:rPr>
        <w:t xml:space="preserve">panta  </w:t>
      </w:r>
      <w:r w:rsidR="00590418">
        <w:rPr>
          <w:sz w:val="22"/>
          <w:szCs w:val="22"/>
          <w:lang w:val="lv-LV"/>
        </w:rPr>
        <w:t>astotajā</w:t>
      </w:r>
      <w:r w:rsidRPr="009439BC">
        <w:rPr>
          <w:sz w:val="22"/>
          <w:szCs w:val="22"/>
        </w:rPr>
        <w:t xml:space="preserve"> daļā minētie uz šīm personām attiecināmie izslēgšanas nosacījumi;</w:t>
      </w:r>
    </w:p>
    <w:p w14:paraId="1E8397DB" w14:textId="77777777" w:rsidR="00CE0E25" w:rsidRPr="005E186D" w:rsidRDefault="00FA0565" w:rsidP="00793EA6">
      <w:pPr>
        <w:pStyle w:val="BodyText"/>
        <w:numPr>
          <w:ilvl w:val="2"/>
          <w:numId w:val="3"/>
        </w:numPr>
        <w:ind w:left="709" w:hanging="709"/>
        <w:rPr>
          <w:sz w:val="22"/>
          <w:szCs w:val="22"/>
          <w:lang w:val="lv-LV"/>
        </w:rPr>
      </w:pPr>
      <w:r w:rsidRPr="00E261DC">
        <w:rPr>
          <w:noProof/>
          <w:sz w:val="22"/>
          <w:szCs w:val="22"/>
          <w:lang w:val="lv-LV"/>
        </w:rPr>
        <w:t xml:space="preserve">Informācija par līguma izpildē piesaistīt plānotajiem apakšuzņēmējiem, kuru </w:t>
      </w:r>
      <w:r w:rsidRPr="00E261DC">
        <w:rPr>
          <w:rFonts w:eastAsia="Calibri"/>
          <w:sz w:val="22"/>
          <w:szCs w:val="22"/>
          <w:lang w:val="lv-LV" w:eastAsia="en-US"/>
        </w:rPr>
        <w:t>sniedzamo pakalpojumu vērtība ir 20</w:t>
      </w:r>
      <w:r w:rsidRPr="00E261DC">
        <w:rPr>
          <w:noProof/>
          <w:sz w:val="22"/>
          <w:szCs w:val="22"/>
          <w:lang w:val="lv-LV"/>
        </w:rPr>
        <w:t>% no kopējās iepirkuma līguma vērtības vai lielāka, un katram šādam apakšuzņēmējam izpildei nododamo pakalpojumu līguma daļu, pievienojot piedāvājumam apakšuzņēmēja apliecinā</w:t>
      </w:r>
      <w:r>
        <w:rPr>
          <w:noProof/>
          <w:sz w:val="22"/>
          <w:szCs w:val="22"/>
          <w:lang w:val="lv-LV"/>
        </w:rPr>
        <w:t>jumu par piedalīšanos iepirkumā</w:t>
      </w:r>
      <w:r w:rsidRPr="00E261DC">
        <w:rPr>
          <w:noProof/>
          <w:sz w:val="22"/>
          <w:szCs w:val="22"/>
          <w:lang w:val="lv-LV"/>
        </w:rPr>
        <w:t>. G</w:t>
      </w:r>
      <w:r w:rsidRPr="00E261DC">
        <w:rPr>
          <w:sz w:val="22"/>
          <w:szCs w:val="22"/>
          <w:lang w:val="lv-LV"/>
        </w:rPr>
        <w:t xml:space="preserve">adījumos, kad apakšuzņēmējs tiek piesaistīts, lai pretendents apliecinātu, ka tā kvalifikācija atbilst nolikumā </w:t>
      </w:r>
      <w:r w:rsidRPr="00E261DC">
        <w:rPr>
          <w:sz w:val="22"/>
          <w:szCs w:val="22"/>
          <w:lang w:val="lv-LV"/>
        </w:rPr>
        <w:lastRenderedPageBreak/>
        <w:t>noteiktajām prasībām, informācija par apakšuzņēmēju</w:t>
      </w:r>
      <w:r>
        <w:rPr>
          <w:sz w:val="22"/>
          <w:szCs w:val="22"/>
          <w:lang w:val="lv-LV"/>
        </w:rPr>
        <w:t xml:space="preserve"> un </w:t>
      </w:r>
      <w:r w:rsidRPr="00E261DC">
        <w:rPr>
          <w:noProof/>
          <w:sz w:val="22"/>
          <w:szCs w:val="22"/>
          <w:lang w:val="lv-LV"/>
        </w:rPr>
        <w:t>apakšuzņēmēja apliecinājumu par piedalīšanos iepirkumā</w:t>
      </w:r>
      <w:r w:rsidRPr="00E261DC">
        <w:rPr>
          <w:sz w:val="22"/>
          <w:szCs w:val="22"/>
          <w:lang w:val="lv-LV"/>
        </w:rPr>
        <w:t xml:space="preserve"> jāsniedz neatkarīgi no tā, kāda ir šāda apakšuzņēmēja sniedzamo pakalpojumu vērtība;</w:t>
      </w:r>
      <w:r>
        <w:rPr>
          <w:sz w:val="22"/>
          <w:szCs w:val="22"/>
          <w:lang w:val="lv-LV"/>
        </w:rPr>
        <w:t xml:space="preserve"> </w:t>
      </w:r>
    </w:p>
    <w:p w14:paraId="39656248" w14:textId="13702207" w:rsidR="00810678" w:rsidRDefault="00294214" w:rsidP="00810678">
      <w:pPr>
        <w:pStyle w:val="BodyText"/>
        <w:numPr>
          <w:ilvl w:val="2"/>
          <w:numId w:val="3"/>
        </w:numPr>
        <w:suppressAutoHyphens/>
        <w:ind w:left="709" w:hanging="709"/>
        <w:rPr>
          <w:sz w:val="22"/>
          <w:szCs w:val="22"/>
          <w:lang w:val="lv-LV"/>
        </w:rPr>
      </w:pPr>
      <w:r w:rsidRPr="00810678">
        <w:rPr>
          <w:sz w:val="22"/>
          <w:szCs w:val="22"/>
          <w:lang w:val="lv-LV"/>
        </w:rPr>
        <w:t>Informācija par Pretendenta iepriekšējo trīs gadu laikā vismaz 3 (trīs) Latvijā izpildītiem</w:t>
      </w:r>
      <w:r w:rsidR="00810678" w:rsidRPr="00810678">
        <w:rPr>
          <w:sz w:val="22"/>
          <w:szCs w:val="22"/>
          <w:lang w:val="lv-LV"/>
        </w:rPr>
        <w:t xml:space="preserve"> iepirkuma priekšmetam </w:t>
      </w:r>
      <w:r w:rsidRPr="00810678">
        <w:rPr>
          <w:sz w:val="22"/>
          <w:szCs w:val="22"/>
          <w:lang w:val="lv-LV"/>
        </w:rPr>
        <w:t xml:space="preserve"> līdzvērtīgiem Fiksēto balss sakaru pakalpojumu līgumiem, kuru ietvaros pakalpojums ir sniegts ne mazāk kā </w:t>
      </w:r>
      <w:r w:rsidR="00044082" w:rsidRPr="00810678">
        <w:rPr>
          <w:sz w:val="22"/>
          <w:szCs w:val="22"/>
        </w:rPr>
        <w:t xml:space="preserve">24 </w:t>
      </w:r>
      <w:r w:rsidRPr="00810678">
        <w:rPr>
          <w:sz w:val="22"/>
          <w:szCs w:val="22"/>
        </w:rPr>
        <w:t xml:space="preserve">mēnešus bez pārtraukuma  un pakalpojumu saņēmēja balss sakaru pieslēgumu skaits bijis vismaz </w:t>
      </w:r>
      <w:r w:rsidR="00810678" w:rsidRPr="00810678">
        <w:rPr>
          <w:sz w:val="22"/>
          <w:szCs w:val="22"/>
        </w:rPr>
        <w:t>70</w:t>
      </w:r>
      <w:r w:rsidRPr="00810678">
        <w:rPr>
          <w:sz w:val="22"/>
          <w:szCs w:val="22"/>
        </w:rPr>
        <w:t xml:space="preserve">. </w:t>
      </w:r>
      <w:r w:rsidR="00810678" w:rsidRPr="00810678">
        <w:rPr>
          <w:sz w:val="22"/>
          <w:szCs w:val="22"/>
        </w:rPr>
        <w:t xml:space="preserve">Pretendents aizpilda </w:t>
      </w:r>
      <w:r w:rsidRPr="00810678">
        <w:rPr>
          <w:sz w:val="22"/>
          <w:szCs w:val="22"/>
        </w:rPr>
        <w:t>nolikuma Pielikumā nr.</w:t>
      </w:r>
      <w:r w:rsidR="00DF3986">
        <w:rPr>
          <w:sz w:val="22"/>
          <w:szCs w:val="22"/>
          <w:lang w:val="lv-LV"/>
        </w:rPr>
        <w:t xml:space="preserve"> 4</w:t>
      </w:r>
      <w:r w:rsidRPr="00810678">
        <w:rPr>
          <w:sz w:val="22"/>
          <w:szCs w:val="22"/>
        </w:rPr>
        <w:t xml:space="preserve"> pievienoto tabulu „Pretendenta pieredzes apraksts”</w:t>
      </w:r>
      <w:r w:rsidR="00810678" w:rsidRPr="00810678">
        <w:rPr>
          <w:sz w:val="22"/>
          <w:szCs w:val="22"/>
        </w:rPr>
        <w:t xml:space="preserve"> un </w:t>
      </w:r>
      <w:r w:rsidRPr="00810678">
        <w:rPr>
          <w:sz w:val="22"/>
          <w:szCs w:val="22"/>
        </w:rPr>
        <w:t xml:space="preserve"> pievieno</w:t>
      </w:r>
      <w:r w:rsidR="00810678">
        <w:rPr>
          <w:sz w:val="22"/>
          <w:szCs w:val="22"/>
          <w:lang w:val="lv-LV"/>
        </w:rPr>
        <w:t xml:space="preserve"> tajā</w:t>
      </w:r>
      <w:r w:rsidR="00810678" w:rsidRPr="00810678">
        <w:rPr>
          <w:sz w:val="22"/>
          <w:szCs w:val="22"/>
          <w:lang w:val="lv-LV"/>
        </w:rPr>
        <w:t xml:space="preserve"> norādīto pasūtītāju atsauksmes</w:t>
      </w:r>
      <w:r w:rsidR="00810678">
        <w:rPr>
          <w:sz w:val="22"/>
          <w:szCs w:val="22"/>
          <w:lang w:val="lv-LV"/>
        </w:rPr>
        <w:t xml:space="preserve"> (oriģinālus vai apliecinātas kopijas)</w:t>
      </w:r>
      <w:r w:rsidR="00810678" w:rsidRPr="00810678">
        <w:rPr>
          <w:sz w:val="22"/>
          <w:szCs w:val="22"/>
          <w:lang w:val="lv-LV"/>
        </w:rPr>
        <w:t xml:space="preserve">. </w:t>
      </w:r>
      <w:bookmarkStart w:id="1" w:name="_Ref442369329"/>
    </w:p>
    <w:p w14:paraId="01784711" w14:textId="77777777" w:rsidR="00294214" w:rsidRPr="00810678" w:rsidRDefault="00294214" w:rsidP="00810678">
      <w:pPr>
        <w:pStyle w:val="BodyText"/>
        <w:numPr>
          <w:ilvl w:val="2"/>
          <w:numId w:val="3"/>
        </w:numPr>
        <w:suppressAutoHyphens/>
        <w:ind w:left="709" w:hanging="709"/>
        <w:rPr>
          <w:sz w:val="22"/>
          <w:szCs w:val="22"/>
          <w:lang w:val="lv-LV"/>
        </w:rPr>
      </w:pPr>
      <w:r w:rsidRPr="00810678">
        <w:rPr>
          <w:sz w:val="22"/>
          <w:szCs w:val="22"/>
          <w:lang w:val="lv-LV"/>
        </w:rPr>
        <w:t>Piedāvāto iekārtu ražotāja sertifikāt</w:t>
      </w:r>
      <w:r w:rsidR="00A2701F">
        <w:rPr>
          <w:sz w:val="22"/>
          <w:szCs w:val="22"/>
          <w:lang w:val="lv-LV"/>
        </w:rPr>
        <w:t>a oriģināls vai apliecināta kopija</w:t>
      </w:r>
      <w:r w:rsidRPr="00810678">
        <w:rPr>
          <w:sz w:val="22"/>
          <w:szCs w:val="22"/>
          <w:lang w:val="lv-LV"/>
        </w:rPr>
        <w:t xml:space="preserve"> vai rakstisk</w:t>
      </w:r>
      <w:r w:rsidR="00A2701F">
        <w:rPr>
          <w:sz w:val="22"/>
          <w:szCs w:val="22"/>
          <w:lang w:val="lv-LV"/>
        </w:rPr>
        <w:t>a</w:t>
      </w:r>
      <w:r w:rsidRPr="00810678">
        <w:rPr>
          <w:sz w:val="22"/>
          <w:szCs w:val="22"/>
          <w:lang w:val="lv-LV"/>
        </w:rPr>
        <w:t xml:space="preserve"> apliecinājum</w:t>
      </w:r>
      <w:r w:rsidR="00A2701F">
        <w:rPr>
          <w:sz w:val="22"/>
          <w:szCs w:val="22"/>
          <w:lang w:val="lv-LV"/>
        </w:rPr>
        <w:t>a oriģināls vai apliecināta kopija</w:t>
      </w:r>
      <w:r w:rsidRPr="00810678">
        <w:rPr>
          <w:sz w:val="22"/>
          <w:szCs w:val="22"/>
          <w:lang w:val="lv-LV"/>
        </w:rPr>
        <w:t xml:space="preserve">, ka Pretendents ir </w:t>
      </w:r>
      <w:r w:rsidR="00810678">
        <w:rPr>
          <w:sz w:val="22"/>
          <w:szCs w:val="22"/>
          <w:lang w:val="lv-LV"/>
        </w:rPr>
        <w:t>pilnvarot</w:t>
      </w:r>
      <w:r w:rsidR="007F6BCC">
        <w:rPr>
          <w:sz w:val="22"/>
          <w:szCs w:val="22"/>
          <w:lang w:val="lv-LV"/>
        </w:rPr>
        <w:t>s</w:t>
      </w:r>
      <w:r w:rsidR="00810678" w:rsidRPr="00810678">
        <w:rPr>
          <w:sz w:val="22"/>
          <w:szCs w:val="22"/>
          <w:lang w:val="lv-LV"/>
        </w:rPr>
        <w:t xml:space="preserve"> </w:t>
      </w:r>
      <w:r w:rsidRPr="00810678">
        <w:rPr>
          <w:sz w:val="22"/>
          <w:szCs w:val="22"/>
          <w:lang w:val="lv-LV"/>
        </w:rPr>
        <w:t>piedāvāt un apkalpot piedāvātās iekārtas, kas paredzētas telekomunikāciju pakalpojuma prasību nodrošināšanai un telekomunikāciju pakalpojumu sniegšanai.</w:t>
      </w:r>
    </w:p>
    <w:p w14:paraId="7E4B01A8" w14:textId="77777777" w:rsidR="00294214" w:rsidRPr="00294214" w:rsidRDefault="00294214" w:rsidP="00793EA6">
      <w:pPr>
        <w:pStyle w:val="BodyText"/>
        <w:numPr>
          <w:ilvl w:val="2"/>
          <w:numId w:val="3"/>
        </w:numPr>
        <w:suppressAutoHyphens/>
        <w:ind w:left="709" w:hanging="709"/>
        <w:rPr>
          <w:sz w:val="22"/>
          <w:szCs w:val="22"/>
          <w:lang w:val="lv-LV"/>
        </w:rPr>
      </w:pPr>
      <w:r w:rsidRPr="00294214">
        <w:rPr>
          <w:sz w:val="22"/>
          <w:szCs w:val="22"/>
          <w:lang w:val="lv-LV"/>
        </w:rPr>
        <w:t xml:space="preserve">Vismaz diviem Pretendenta tehniskajiem speciālistiem izsniegtu iekārtu ražotāja sertifikātu </w:t>
      </w:r>
      <w:r w:rsidR="00A2701F">
        <w:rPr>
          <w:sz w:val="22"/>
          <w:szCs w:val="22"/>
          <w:lang w:val="lv-LV"/>
        </w:rPr>
        <w:t xml:space="preserve">apliecinātas </w:t>
      </w:r>
      <w:r w:rsidRPr="00294214">
        <w:rPr>
          <w:sz w:val="22"/>
          <w:szCs w:val="22"/>
          <w:lang w:val="lv-LV"/>
        </w:rPr>
        <w:t xml:space="preserve">kopijas, kuras apliecina, ka šie speciālisti ir izgājuši apmācības un ir ieguvuši nepieciešamo kvalifikāciju, lai nodrošinātu </w:t>
      </w:r>
      <w:r w:rsidR="00DF3986">
        <w:rPr>
          <w:sz w:val="22"/>
          <w:szCs w:val="22"/>
          <w:lang w:val="lv-LV"/>
        </w:rPr>
        <w:t xml:space="preserve">tehnsikajās </w:t>
      </w:r>
      <w:r w:rsidRPr="00294214">
        <w:rPr>
          <w:sz w:val="22"/>
          <w:szCs w:val="22"/>
          <w:lang w:val="lv-LV"/>
        </w:rPr>
        <w:t xml:space="preserve">prasībās minēto </w:t>
      </w:r>
      <w:r w:rsidR="00DF3986">
        <w:rPr>
          <w:sz w:val="22"/>
          <w:szCs w:val="22"/>
          <w:lang w:val="lv-LV"/>
        </w:rPr>
        <w:t xml:space="preserve">un piedāvājumā iekļauto </w:t>
      </w:r>
      <w:r w:rsidRPr="00294214">
        <w:rPr>
          <w:sz w:val="22"/>
          <w:szCs w:val="22"/>
          <w:lang w:val="lv-LV"/>
        </w:rPr>
        <w:t xml:space="preserve">telekomunikāciju </w:t>
      </w:r>
      <w:r w:rsidR="00A2701F">
        <w:rPr>
          <w:sz w:val="22"/>
          <w:szCs w:val="22"/>
          <w:lang w:val="lv-LV"/>
        </w:rPr>
        <w:t xml:space="preserve">iekārtu </w:t>
      </w:r>
      <w:r w:rsidRPr="00294214">
        <w:rPr>
          <w:sz w:val="22"/>
          <w:szCs w:val="22"/>
          <w:lang w:val="lv-LV"/>
        </w:rPr>
        <w:t xml:space="preserve"> apkalpošanu.</w:t>
      </w:r>
      <w:r w:rsidR="002408A8">
        <w:rPr>
          <w:sz w:val="22"/>
          <w:szCs w:val="22"/>
          <w:lang w:val="lv-LV"/>
        </w:rPr>
        <w:t xml:space="preserve"> </w:t>
      </w:r>
    </w:p>
    <w:p w14:paraId="1E8B89DD" w14:textId="5FC19239" w:rsidR="00294214" w:rsidRPr="002408A8" w:rsidRDefault="002408A8" w:rsidP="002408A8">
      <w:pPr>
        <w:pStyle w:val="BodyText"/>
        <w:numPr>
          <w:ilvl w:val="2"/>
          <w:numId w:val="3"/>
        </w:numPr>
        <w:suppressAutoHyphens/>
        <w:ind w:left="709" w:hanging="709"/>
        <w:rPr>
          <w:sz w:val="22"/>
          <w:szCs w:val="22"/>
          <w:lang w:val="lv-LV"/>
        </w:rPr>
      </w:pPr>
      <w:r>
        <w:rPr>
          <w:sz w:val="22"/>
          <w:szCs w:val="22"/>
          <w:lang w:val="lv-LV"/>
        </w:rPr>
        <w:t>Pretendentu piedāvātās telekomunikāciju sistēmas ražotāja informā</w:t>
      </w:r>
      <w:r w:rsidRPr="002408A8">
        <w:rPr>
          <w:sz w:val="22"/>
          <w:szCs w:val="22"/>
          <w:lang w:val="lv-LV"/>
        </w:rPr>
        <w:t>cija</w:t>
      </w:r>
      <w:r>
        <w:rPr>
          <w:sz w:val="22"/>
          <w:szCs w:val="22"/>
          <w:lang w:val="lv-LV"/>
        </w:rPr>
        <w:t xml:space="preserve"> (ražotāja apliecinājums, tehniskās dokumentācijas sadaļa</w:t>
      </w:r>
      <w:r w:rsidR="00AF309F">
        <w:rPr>
          <w:sz w:val="22"/>
          <w:szCs w:val="22"/>
          <w:lang w:val="lv-LV"/>
        </w:rPr>
        <w:t>, u</w:t>
      </w:r>
      <w:r w:rsidR="003E2FC3">
        <w:rPr>
          <w:sz w:val="22"/>
          <w:szCs w:val="22"/>
          <w:lang w:val="lv-LV"/>
        </w:rPr>
        <w:t>.</w:t>
      </w:r>
      <w:r w:rsidR="00AF309F">
        <w:rPr>
          <w:sz w:val="22"/>
          <w:szCs w:val="22"/>
          <w:lang w:val="lv-LV"/>
        </w:rPr>
        <w:t>tml</w:t>
      </w:r>
      <w:r w:rsidR="003E2FC3">
        <w:rPr>
          <w:sz w:val="22"/>
          <w:szCs w:val="22"/>
          <w:lang w:val="lv-LV"/>
        </w:rPr>
        <w:t>.</w:t>
      </w:r>
      <w:r>
        <w:rPr>
          <w:sz w:val="22"/>
          <w:szCs w:val="22"/>
          <w:lang w:val="lv-LV"/>
        </w:rPr>
        <w:t>)</w:t>
      </w:r>
      <w:r w:rsidRPr="002408A8">
        <w:rPr>
          <w:sz w:val="22"/>
          <w:szCs w:val="22"/>
          <w:lang w:val="lv-LV"/>
        </w:rPr>
        <w:t xml:space="preserve">, kas apliecina, ka </w:t>
      </w:r>
      <w:r>
        <w:rPr>
          <w:sz w:val="22"/>
          <w:szCs w:val="22"/>
          <w:lang w:val="lv-LV"/>
        </w:rPr>
        <w:t>pr</w:t>
      </w:r>
      <w:r w:rsidR="00294214" w:rsidRPr="002408A8">
        <w:rPr>
          <w:sz w:val="22"/>
          <w:szCs w:val="22"/>
          <w:lang w:val="lv-LV"/>
        </w:rPr>
        <w:t>etendenta piedāvāt</w:t>
      </w:r>
      <w:r>
        <w:rPr>
          <w:sz w:val="22"/>
          <w:szCs w:val="22"/>
          <w:lang w:val="lv-LV"/>
        </w:rPr>
        <w:t>ā</w:t>
      </w:r>
      <w:r w:rsidR="00294214" w:rsidRPr="002408A8">
        <w:rPr>
          <w:sz w:val="22"/>
          <w:szCs w:val="22"/>
          <w:lang w:val="lv-LV"/>
        </w:rPr>
        <w:t xml:space="preserve"> telekomunikāciju sistēma </w:t>
      </w:r>
      <w:r>
        <w:rPr>
          <w:sz w:val="22"/>
          <w:szCs w:val="22"/>
          <w:lang w:val="lv-LV"/>
        </w:rPr>
        <w:t xml:space="preserve">ir savietojama </w:t>
      </w:r>
      <w:r w:rsidR="00AF309F">
        <w:rPr>
          <w:sz w:val="22"/>
          <w:szCs w:val="22"/>
          <w:lang w:val="lv-LV"/>
        </w:rPr>
        <w:t xml:space="preserve">ar </w:t>
      </w:r>
      <w:r>
        <w:rPr>
          <w:sz w:val="22"/>
          <w:szCs w:val="22"/>
          <w:lang w:val="lv-LV"/>
        </w:rPr>
        <w:t>P</w:t>
      </w:r>
      <w:r w:rsidR="00294214" w:rsidRPr="002408A8">
        <w:rPr>
          <w:sz w:val="22"/>
          <w:szCs w:val="22"/>
          <w:lang w:val="lv-LV"/>
        </w:rPr>
        <w:t>asūtītāja īpašumā esoš</w:t>
      </w:r>
      <w:r>
        <w:rPr>
          <w:sz w:val="22"/>
          <w:szCs w:val="22"/>
          <w:lang w:val="lv-LV"/>
        </w:rPr>
        <w:t>ajiem</w:t>
      </w:r>
      <w:r w:rsidR="00294214" w:rsidRPr="002408A8">
        <w:rPr>
          <w:sz w:val="22"/>
          <w:szCs w:val="22"/>
          <w:lang w:val="lv-LV"/>
        </w:rPr>
        <w:t xml:space="preserve"> IP telefoni</w:t>
      </w:r>
      <w:r>
        <w:rPr>
          <w:sz w:val="22"/>
          <w:szCs w:val="22"/>
          <w:lang w:val="lv-LV"/>
        </w:rPr>
        <w:t xml:space="preserve">em </w:t>
      </w:r>
      <w:r w:rsidRPr="00C8195B">
        <w:rPr>
          <w:sz w:val="22"/>
          <w:szCs w:val="22"/>
          <w:lang w:val="lv-LV"/>
        </w:rPr>
        <w:t>(</w:t>
      </w:r>
      <w:r w:rsidRPr="00382641">
        <w:rPr>
          <w:sz w:val="22"/>
          <w:szCs w:val="22"/>
          <w:lang w:val="lv-LV"/>
        </w:rPr>
        <w:t>skat</w:t>
      </w:r>
      <w:r w:rsidR="00C8195B" w:rsidRPr="00382641">
        <w:rPr>
          <w:sz w:val="22"/>
          <w:szCs w:val="22"/>
          <w:lang w:val="lv-LV"/>
        </w:rPr>
        <w:t>.</w:t>
      </w:r>
      <w:r w:rsidR="00AF309F" w:rsidRPr="00382641">
        <w:rPr>
          <w:sz w:val="22"/>
          <w:szCs w:val="22"/>
          <w:lang w:val="lv-LV"/>
        </w:rPr>
        <w:t xml:space="preserve"> tehniskās specifikācijas/tehniskā piedāvājuma 7.1. punktu</w:t>
      </w:r>
      <w:r w:rsidR="00294214" w:rsidRPr="00382641">
        <w:rPr>
          <w:sz w:val="22"/>
          <w:szCs w:val="22"/>
          <w:lang w:val="lv-LV"/>
        </w:rPr>
        <w:t>)</w:t>
      </w:r>
      <w:r w:rsidRPr="00382641">
        <w:rPr>
          <w:sz w:val="22"/>
          <w:szCs w:val="22"/>
          <w:lang w:val="lv-LV"/>
        </w:rPr>
        <w:t>.</w:t>
      </w:r>
      <w:r>
        <w:rPr>
          <w:sz w:val="22"/>
          <w:szCs w:val="22"/>
          <w:lang w:val="lv-LV"/>
        </w:rPr>
        <w:t xml:space="preserve"> Ja apliecinājums ietilpst </w:t>
      </w:r>
      <w:r w:rsidR="00AF309F">
        <w:rPr>
          <w:sz w:val="22"/>
          <w:szCs w:val="22"/>
          <w:lang w:val="lv-LV"/>
        </w:rPr>
        <w:t xml:space="preserve">publiski pieejamā </w:t>
      </w:r>
      <w:r>
        <w:rPr>
          <w:sz w:val="22"/>
          <w:szCs w:val="22"/>
          <w:lang w:val="lv-LV"/>
        </w:rPr>
        <w:lastRenderedPageBreak/>
        <w:t>tehniskajā dokumentācijā</w:t>
      </w:r>
      <w:r w:rsidR="00AF309F">
        <w:rPr>
          <w:sz w:val="22"/>
          <w:szCs w:val="22"/>
          <w:lang w:val="lv-LV"/>
        </w:rPr>
        <w:t>,</w:t>
      </w:r>
      <w:r>
        <w:rPr>
          <w:sz w:val="22"/>
          <w:szCs w:val="22"/>
          <w:lang w:val="lv-LV"/>
        </w:rPr>
        <w:t xml:space="preserve"> Pretendentam ir jānorāda </w:t>
      </w:r>
      <w:r w:rsidR="00AF309F">
        <w:rPr>
          <w:sz w:val="22"/>
          <w:szCs w:val="22"/>
          <w:lang w:val="lv-LV"/>
        </w:rPr>
        <w:t>saite</w:t>
      </w:r>
      <w:r>
        <w:rPr>
          <w:sz w:val="22"/>
          <w:szCs w:val="22"/>
          <w:lang w:val="lv-LV"/>
        </w:rPr>
        <w:t>, kur šī informācija ir norādīta</w:t>
      </w:r>
      <w:r w:rsidR="00C8195B">
        <w:rPr>
          <w:sz w:val="22"/>
          <w:szCs w:val="22"/>
          <w:lang w:val="lv-LV"/>
        </w:rPr>
        <w:t>.</w:t>
      </w:r>
    </w:p>
    <w:p w14:paraId="6A349DA7" w14:textId="77777777" w:rsidR="00294214" w:rsidRPr="00294214" w:rsidRDefault="00294214" w:rsidP="00793EA6">
      <w:pPr>
        <w:pStyle w:val="BodyText"/>
        <w:numPr>
          <w:ilvl w:val="2"/>
          <w:numId w:val="3"/>
        </w:numPr>
        <w:suppressAutoHyphens/>
        <w:ind w:left="709" w:hanging="709"/>
        <w:rPr>
          <w:sz w:val="22"/>
          <w:szCs w:val="22"/>
          <w:lang w:val="lv-LV"/>
        </w:rPr>
      </w:pPr>
      <w:r w:rsidRPr="00294214">
        <w:rPr>
          <w:sz w:val="22"/>
          <w:szCs w:val="22"/>
          <w:lang w:val="lv-LV"/>
        </w:rPr>
        <w:t xml:space="preserve">Spēkā esošas Sabiedrisko pakalpojumu regulēšanas komisijas (SPRK) izsniegtas individuālās licences </w:t>
      </w:r>
      <w:r w:rsidR="00A2701F">
        <w:rPr>
          <w:sz w:val="22"/>
          <w:szCs w:val="22"/>
          <w:lang w:val="lv-LV"/>
        </w:rPr>
        <w:t xml:space="preserve">apliecināta </w:t>
      </w:r>
      <w:r w:rsidRPr="00294214">
        <w:rPr>
          <w:sz w:val="22"/>
          <w:szCs w:val="22"/>
          <w:lang w:val="lv-LV"/>
        </w:rPr>
        <w:t xml:space="preserve">kopija vai reģistrētas vispārējās atļaujas </w:t>
      </w:r>
      <w:r w:rsidR="00A2701F">
        <w:rPr>
          <w:sz w:val="22"/>
          <w:szCs w:val="22"/>
          <w:lang w:val="lv-LV"/>
        </w:rPr>
        <w:t xml:space="preserve">apliecināta </w:t>
      </w:r>
      <w:r w:rsidRPr="00294214">
        <w:rPr>
          <w:sz w:val="22"/>
          <w:szCs w:val="22"/>
          <w:lang w:val="lv-LV"/>
        </w:rPr>
        <w:t>kopija par tiesībām sniegt fiksēto elektronisko sakaru pakalpojumus Latvijas Republikā.</w:t>
      </w:r>
    </w:p>
    <w:p w14:paraId="15225824" w14:textId="7E1EFBB7" w:rsidR="00535728" w:rsidRPr="00D479D4" w:rsidRDefault="00535728" w:rsidP="00D479D4">
      <w:pPr>
        <w:pStyle w:val="BodyText"/>
        <w:numPr>
          <w:ilvl w:val="1"/>
          <w:numId w:val="3"/>
        </w:numPr>
        <w:ind w:left="709" w:hanging="709"/>
        <w:rPr>
          <w:sz w:val="22"/>
          <w:szCs w:val="22"/>
        </w:rPr>
      </w:pPr>
      <w:bookmarkStart w:id="2" w:name="AM1"/>
      <w:bookmarkStart w:id="3" w:name="ak1"/>
      <w:bookmarkEnd w:id="1"/>
      <w:bookmarkEnd w:id="2"/>
      <w:bookmarkEnd w:id="3"/>
      <w:r w:rsidRPr="00D479D4">
        <w:rPr>
          <w:sz w:val="22"/>
          <w:szCs w:val="22"/>
          <w:lang w:val="lv-LV"/>
        </w:rPr>
        <w:t>Tehnisko piedāvājumu pretendents sagatavo atbilstoši tehniskajai specifikācijai</w:t>
      </w:r>
      <w:r w:rsidR="00FA0230">
        <w:rPr>
          <w:sz w:val="22"/>
          <w:szCs w:val="22"/>
          <w:lang w:val="lv-LV"/>
        </w:rPr>
        <w:t>/Tehniskam piedāvājumam</w:t>
      </w:r>
      <w:r w:rsidRPr="00D479D4">
        <w:rPr>
          <w:sz w:val="22"/>
          <w:szCs w:val="22"/>
          <w:lang w:val="lv-LV"/>
        </w:rPr>
        <w:t>,  aizpildot aili "P</w:t>
      </w:r>
      <w:r w:rsidR="00FA0230">
        <w:rPr>
          <w:sz w:val="22"/>
          <w:szCs w:val="22"/>
          <w:lang w:val="lv-LV"/>
        </w:rPr>
        <w:t>retendenta p</w:t>
      </w:r>
      <w:r w:rsidRPr="00D479D4">
        <w:rPr>
          <w:sz w:val="22"/>
          <w:szCs w:val="22"/>
          <w:lang w:val="lv-LV"/>
        </w:rPr>
        <w:t>iedāvājums" (</w:t>
      </w:r>
      <w:r w:rsidR="00DF3986">
        <w:rPr>
          <w:sz w:val="22"/>
          <w:szCs w:val="22"/>
          <w:lang w:val="lv-LV"/>
        </w:rPr>
        <w:t>2</w:t>
      </w:r>
      <w:r w:rsidRPr="00D479D4">
        <w:rPr>
          <w:sz w:val="22"/>
          <w:szCs w:val="22"/>
          <w:lang w:val="lv-LV"/>
        </w:rPr>
        <w:t>. pielikums), un to paraksta tā pati persona, kas parakstījusi pretendenta pieteikumu dalībai</w:t>
      </w:r>
      <w:r>
        <w:rPr>
          <w:sz w:val="22"/>
          <w:szCs w:val="22"/>
          <w:lang w:val="lv-LV"/>
        </w:rPr>
        <w:t xml:space="preserve"> </w:t>
      </w:r>
      <w:r w:rsidRPr="00D479D4">
        <w:rPr>
          <w:sz w:val="22"/>
          <w:szCs w:val="22"/>
          <w:lang w:val="lv-LV"/>
        </w:rPr>
        <w:t>iepirkumā.</w:t>
      </w:r>
    </w:p>
    <w:p w14:paraId="3D5610B0" w14:textId="241013DB" w:rsidR="00A100C0" w:rsidRPr="00382641" w:rsidRDefault="00A100C0" w:rsidP="00382641">
      <w:pPr>
        <w:pStyle w:val="BodyText"/>
        <w:numPr>
          <w:ilvl w:val="1"/>
          <w:numId w:val="3"/>
        </w:numPr>
        <w:ind w:left="709" w:hanging="709"/>
        <w:rPr>
          <w:sz w:val="22"/>
          <w:szCs w:val="22"/>
          <w:lang w:val="lv-LV"/>
        </w:rPr>
      </w:pPr>
      <w:r w:rsidRPr="00382641">
        <w:rPr>
          <w:sz w:val="22"/>
          <w:szCs w:val="22"/>
          <w:lang w:val="lv-LV"/>
        </w:rPr>
        <w:t>Finanšu piedāvājums jāsagatavo, aizpildot Pielikumā nr.</w:t>
      </w:r>
      <w:r w:rsidR="00DF3986">
        <w:rPr>
          <w:sz w:val="22"/>
          <w:szCs w:val="22"/>
          <w:lang w:val="lv-LV"/>
        </w:rPr>
        <w:t xml:space="preserve"> 3</w:t>
      </w:r>
      <w:r w:rsidRPr="00382641">
        <w:rPr>
          <w:sz w:val="22"/>
          <w:szCs w:val="22"/>
          <w:lang w:val="lv-LV"/>
        </w:rPr>
        <w:t xml:space="preserve"> norādīto finanšu piedāvājuma veidlapu.</w:t>
      </w:r>
    </w:p>
    <w:p w14:paraId="29CAF998" w14:textId="1C93120D" w:rsidR="00294214" w:rsidRPr="00294214" w:rsidRDefault="00294214" w:rsidP="00294214">
      <w:pPr>
        <w:pStyle w:val="BodyText"/>
        <w:numPr>
          <w:ilvl w:val="1"/>
          <w:numId w:val="3"/>
        </w:numPr>
        <w:ind w:left="709" w:hanging="709"/>
        <w:rPr>
          <w:sz w:val="22"/>
          <w:szCs w:val="22"/>
          <w:lang w:val="lv-LV"/>
        </w:rPr>
      </w:pPr>
      <w:r w:rsidRPr="00294214">
        <w:rPr>
          <w:sz w:val="22"/>
          <w:szCs w:val="22"/>
          <w:lang w:val="lv-LV"/>
        </w:rPr>
        <w:t xml:space="preserve">Kopējā cenā jāiekļauj visas ar pakalpojuma sniegšanu saistītās izmaksas, t.sk. par piegādes, uzstādīšanas, ekspluatācijas darbiem un </w:t>
      </w:r>
      <w:r w:rsidR="00DF3986">
        <w:rPr>
          <w:sz w:val="22"/>
          <w:szCs w:val="22"/>
          <w:lang w:val="lv-LV"/>
        </w:rPr>
        <w:t xml:space="preserve">attiecīgās </w:t>
      </w:r>
      <w:r w:rsidRPr="00382641">
        <w:rPr>
          <w:sz w:val="22"/>
          <w:szCs w:val="22"/>
          <w:lang w:val="lv-LV"/>
        </w:rPr>
        <w:t xml:space="preserve">darba </w:t>
      </w:r>
      <w:r w:rsidR="00DF3986" w:rsidRPr="00382641">
        <w:rPr>
          <w:sz w:val="22"/>
          <w:szCs w:val="22"/>
          <w:lang w:val="lv-LV"/>
        </w:rPr>
        <w:t>vides</w:t>
      </w:r>
      <w:r w:rsidRPr="00294214">
        <w:rPr>
          <w:sz w:val="22"/>
          <w:szCs w:val="22"/>
          <w:lang w:val="lv-LV"/>
        </w:rPr>
        <w:t xml:space="preserve"> sakopšanu pēc darba pabeigšanas, kā arī visas ar to netieši saistītās izmaksas. Slēdzot iepirkuma līgumu, tajā netiks pieļautas nekādas papildus izmaksas, kas nav iekļautas un norādītas </w:t>
      </w:r>
      <w:r w:rsidR="007B5582" w:rsidRPr="00294214">
        <w:rPr>
          <w:sz w:val="22"/>
          <w:szCs w:val="22"/>
          <w:lang w:val="lv-LV"/>
        </w:rPr>
        <w:t>piedāvā</w:t>
      </w:r>
      <w:r w:rsidR="007B5582">
        <w:rPr>
          <w:sz w:val="22"/>
          <w:szCs w:val="22"/>
          <w:lang w:val="lv-LV"/>
        </w:rPr>
        <w:t xml:space="preserve">juma </w:t>
      </w:r>
      <w:r w:rsidRPr="00294214">
        <w:rPr>
          <w:sz w:val="22"/>
          <w:szCs w:val="22"/>
          <w:lang w:val="lv-LV"/>
        </w:rPr>
        <w:t>cenā.</w:t>
      </w:r>
    </w:p>
    <w:p w14:paraId="6AD604E6" w14:textId="77777777" w:rsidR="00EC733B" w:rsidRPr="00294214" w:rsidRDefault="00294214" w:rsidP="00294214">
      <w:pPr>
        <w:pStyle w:val="Teksts2"/>
        <w:widowControl w:val="0"/>
        <w:numPr>
          <w:ilvl w:val="1"/>
          <w:numId w:val="3"/>
        </w:numPr>
        <w:spacing w:after="60"/>
        <w:ind w:left="709" w:hanging="709"/>
        <w:rPr>
          <w:iCs/>
          <w:sz w:val="22"/>
          <w:szCs w:val="22"/>
        </w:rPr>
      </w:pPr>
      <w:r w:rsidRPr="00294214">
        <w:rPr>
          <w:sz w:val="22"/>
          <w:szCs w:val="22"/>
        </w:rPr>
        <w:t>Piedāvājumā norādītās cenas un vienību likmes jāuztur spēkā nemainīgas visā iepirkuma līguma izpildes laikā. Pusēm savstarpēji vienojoties pakalpojumu izmaksas var tikt mainītas.</w:t>
      </w:r>
    </w:p>
    <w:p w14:paraId="2F86CCBD" w14:textId="77777777" w:rsidR="00B865E0" w:rsidRPr="0071190B" w:rsidRDefault="00B865E0" w:rsidP="00B865E0">
      <w:pPr>
        <w:pStyle w:val="Teksts2"/>
        <w:widowControl w:val="0"/>
        <w:numPr>
          <w:ilvl w:val="0"/>
          <w:numId w:val="0"/>
        </w:numPr>
        <w:spacing w:after="60"/>
        <w:ind w:left="2127"/>
        <w:rPr>
          <w:iCs/>
          <w:sz w:val="22"/>
          <w:szCs w:val="22"/>
        </w:rPr>
      </w:pPr>
    </w:p>
    <w:p w14:paraId="616938C3" w14:textId="77777777" w:rsidR="00D33D63" w:rsidRPr="006C26C1" w:rsidRDefault="00AC6950" w:rsidP="003F3BC3">
      <w:pPr>
        <w:numPr>
          <w:ilvl w:val="0"/>
          <w:numId w:val="3"/>
        </w:numPr>
        <w:ind w:left="709" w:hanging="709"/>
        <w:jc w:val="both"/>
        <w:rPr>
          <w:b/>
          <w:sz w:val="22"/>
          <w:szCs w:val="22"/>
        </w:rPr>
      </w:pPr>
      <w:r w:rsidRPr="006C26C1">
        <w:rPr>
          <w:b/>
          <w:sz w:val="22"/>
          <w:szCs w:val="22"/>
        </w:rPr>
        <w:t>Pretendentu atlase un piedāvājumu vērtēšana un izvēle</w:t>
      </w:r>
    </w:p>
    <w:p w14:paraId="1CB38355" w14:textId="77777777" w:rsidR="00AC6950" w:rsidRPr="006C26C1" w:rsidRDefault="00AC6950" w:rsidP="003F3BC3">
      <w:pPr>
        <w:numPr>
          <w:ilvl w:val="1"/>
          <w:numId w:val="3"/>
        </w:numPr>
        <w:ind w:left="709" w:hanging="709"/>
        <w:jc w:val="both"/>
        <w:rPr>
          <w:sz w:val="22"/>
          <w:szCs w:val="22"/>
        </w:rPr>
      </w:pPr>
      <w:r w:rsidRPr="006C26C1">
        <w:rPr>
          <w:sz w:val="22"/>
          <w:szCs w:val="22"/>
        </w:rPr>
        <w:t xml:space="preserve">Pretendentu atlasi un piedāvājuma atbilstības pārbaudi un izvēli </w:t>
      </w:r>
      <w:r w:rsidR="00D156CF">
        <w:rPr>
          <w:sz w:val="22"/>
          <w:szCs w:val="22"/>
        </w:rPr>
        <w:t xml:space="preserve">iepirkuma komisija (turpmāk – </w:t>
      </w:r>
      <w:r w:rsidRPr="006C26C1">
        <w:rPr>
          <w:sz w:val="22"/>
          <w:szCs w:val="22"/>
        </w:rPr>
        <w:t>Komisija</w:t>
      </w:r>
      <w:r w:rsidR="00D156CF">
        <w:rPr>
          <w:sz w:val="22"/>
          <w:szCs w:val="22"/>
        </w:rPr>
        <w:t>)</w:t>
      </w:r>
      <w:r w:rsidRPr="006C26C1">
        <w:rPr>
          <w:sz w:val="22"/>
          <w:szCs w:val="22"/>
        </w:rPr>
        <w:t xml:space="preserve"> veic slēgtās sēdēs</w:t>
      </w:r>
      <w:r w:rsidR="00721499" w:rsidRPr="006C26C1">
        <w:rPr>
          <w:sz w:val="22"/>
          <w:szCs w:val="22"/>
        </w:rPr>
        <w:t>.</w:t>
      </w:r>
      <w:r w:rsidRPr="006C26C1">
        <w:rPr>
          <w:sz w:val="22"/>
          <w:szCs w:val="22"/>
        </w:rPr>
        <w:t xml:space="preserve"> </w:t>
      </w:r>
    </w:p>
    <w:p w14:paraId="2DC21C56" w14:textId="77777777" w:rsidR="00721499" w:rsidRPr="006C26C1" w:rsidRDefault="00721499" w:rsidP="003F3BC3">
      <w:pPr>
        <w:numPr>
          <w:ilvl w:val="1"/>
          <w:numId w:val="3"/>
        </w:numPr>
        <w:ind w:left="709" w:hanging="709"/>
        <w:jc w:val="both"/>
        <w:rPr>
          <w:sz w:val="22"/>
          <w:szCs w:val="22"/>
        </w:rPr>
      </w:pPr>
      <w:r w:rsidRPr="006C26C1">
        <w:rPr>
          <w:bCs/>
          <w:sz w:val="22"/>
          <w:szCs w:val="22"/>
        </w:rPr>
        <w:t xml:space="preserve">Piedāvājumu izvērtēšanu Komisija veic </w:t>
      </w:r>
      <w:r w:rsidR="009A76F8">
        <w:rPr>
          <w:bCs/>
          <w:sz w:val="22"/>
          <w:szCs w:val="22"/>
        </w:rPr>
        <w:t>šādos</w:t>
      </w:r>
      <w:r w:rsidRPr="006C26C1">
        <w:rPr>
          <w:bCs/>
          <w:sz w:val="22"/>
          <w:szCs w:val="22"/>
        </w:rPr>
        <w:t xml:space="preserve"> secīgos posmos:</w:t>
      </w:r>
    </w:p>
    <w:p w14:paraId="0AC5DB86" w14:textId="77777777" w:rsidR="009A76F8" w:rsidRPr="009A76F8" w:rsidRDefault="00721499" w:rsidP="00793EA6">
      <w:pPr>
        <w:numPr>
          <w:ilvl w:val="2"/>
          <w:numId w:val="3"/>
        </w:numPr>
        <w:ind w:left="709"/>
        <w:jc w:val="both"/>
        <w:rPr>
          <w:sz w:val="22"/>
          <w:szCs w:val="22"/>
        </w:rPr>
      </w:pPr>
      <w:r w:rsidRPr="006C26C1">
        <w:rPr>
          <w:bCs/>
          <w:sz w:val="22"/>
          <w:szCs w:val="22"/>
        </w:rPr>
        <w:t xml:space="preserve">Piedāvājumu noformējuma </w:t>
      </w:r>
      <w:r w:rsidR="009A76F8">
        <w:rPr>
          <w:bCs/>
          <w:sz w:val="22"/>
          <w:szCs w:val="22"/>
        </w:rPr>
        <w:t xml:space="preserve">pārbaude: </w:t>
      </w:r>
      <w:r w:rsidR="009A76F8" w:rsidRPr="006C26C1">
        <w:rPr>
          <w:sz w:val="22"/>
          <w:szCs w:val="22"/>
        </w:rPr>
        <w:t>Komisija pārbauda, vai piedāvājums sagatavots un noformēts atbilstoši nolikuma prasībām</w:t>
      </w:r>
      <w:r w:rsidR="009A76F8">
        <w:rPr>
          <w:sz w:val="22"/>
          <w:szCs w:val="22"/>
        </w:rPr>
        <w:t xml:space="preserve">. Ja </w:t>
      </w:r>
      <w:r w:rsidR="009A76F8">
        <w:rPr>
          <w:sz w:val="22"/>
          <w:szCs w:val="22"/>
        </w:rPr>
        <w:lastRenderedPageBreak/>
        <w:t>p</w:t>
      </w:r>
      <w:r w:rsidR="009A76F8" w:rsidRPr="00EA0ADE">
        <w:rPr>
          <w:sz w:val="22"/>
          <w:szCs w:val="22"/>
        </w:rPr>
        <w:t>retendenta iesniegtais piedāvājums nav noformēts atbilstoši šī nolikuma prasībām</w:t>
      </w:r>
      <w:r w:rsidR="009A76F8">
        <w:rPr>
          <w:sz w:val="22"/>
          <w:szCs w:val="22"/>
        </w:rPr>
        <w:t>, komisija vērtē piedāvājuma noformējuma trūkumu būtiskumu un lemj par pretendenta tālākās dalības iespējām iepirkumā;</w:t>
      </w:r>
    </w:p>
    <w:p w14:paraId="638353B5" w14:textId="77777777" w:rsidR="00721499" w:rsidRPr="006C26C1" w:rsidRDefault="009A76F8" w:rsidP="00793EA6">
      <w:pPr>
        <w:numPr>
          <w:ilvl w:val="2"/>
          <w:numId w:val="3"/>
        </w:numPr>
        <w:ind w:left="709"/>
        <w:jc w:val="both"/>
        <w:rPr>
          <w:sz w:val="22"/>
          <w:szCs w:val="22"/>
        </w:rPr>
      </w:pPr>
      <w:r>
        <w:rPr>
          <w:bCs/>
          <w:sz w:val="22"/>
          <w:szCs w:val="22"/>
        </w:rPr>
        <w:t xml:space="preserve">Kvalifikācijas prasību atbilstības pārbaude: </w:t>
      </w:r>
      <w:r w:rsidR="00721499" w:rsidRPr="006C26C1">
        <w:rPr>
          <w:sz w:val="22"/>
          <w:szCs w:val="22"/>
        </w:rPr>
        <w:t xml:space="preserve">Komisija pārbauda, vai </w:t>
      </w:r>
      <w:r>
        <w:rPr>
          <w:sz w:val="22"/>
          <w:szCs w:val="22"/>
        </w:rPr>
        <w:t xml:space="preserve">ir </w:t>
      </w:r>
      <w:r w:rsidR="0051676E" w:rsidRPr="006C26C1">
        <w:rPr>
          <w:sz w:val="22"/>
          <w:szCs w:val="22"/>
        </w:rPr>
        <w:t>iesniegti</w:t>
      </w:r>
      <w:r>
        <w:rPr>
          <w:sz w:val="22"/>
          <w:szCs w:val="22"/>
        </w:rPr>
        <w:t xml:space="preserve"> </w:t>
      </w:r>
      <w:r w:rsidR="0051676E" w:rsidRPr="006C26C1">
        <w:rPr>
          <w:sz w:val="22"/>
          <w:szCs w:val="22"/>
        </w:rPr>
        <w:t>p</w:t>
      </w:r>
      <w:r w:rsidR="00721499" w:rsidRPr="006C26C1">
        <w:rPr>
          <w:sz w:val="22"/>
          <w:szCs w:val="22"/>
        </w:rPr>
        <w:t xml:space="preserve">retendentu atlases dokumenti </w:t>
      </w:r>
      <w:r>
        <w:rPr>
          <w:sz w:val="22"/>
          <w:szCs w:val="22"/>
        </w:rPr>
        <w:t xml:space="preserve">un vai pretendenta kvalifikācija </w:t>
      </w:r>
      <w:r w:rsidR="00721499" w:rsidRPr="006C26C1">
        <w:rPr>
          <w:sz w:val="22"/>
          <w:szCs w:val="22"/>
        </w:rPr>
        <w:t>atbilst nolikum</w:t>
      </w:r>
      <w:r>
        <w:rPr>
          <w:sz w:val="22"/>
          <w:szCs w:val="22"/>
        </w:rPr>
        <w:t>ā izvirzītajām</w:t>
      </w:r>
      <w:r w:rsidR="00721499" w:rsidRPr="006C26C1">
        <w:rPr>
          <w:sz w:val="22"/>
          <w:szCs w:val="22"/>
        </w:rPr>
        <w:t xml:space="preserve"> prasībām</w:t>
      </w:r>
      <w:r w:rsidR="00996712">
        <w:rPr>
          <w:sz w:val="22"/>
          <w:szCs w:val="22"/>
        </w:rPr>
        <w:t xml:space="preserve">. </w:t>
      </w:r>
      <w:r w:rsidR="001E0E0D">
        <w:rPr>
          <w:sz w:val="22"/>
          <w:szCs w:val="22"/>
        </w:rPr>
        <w:t xml:space="preserve">Gadījumā, ja pretendents </w:t>
      </w:r>
      <w:r w:rsidR="001E0E0D" w:rsidRPr="004705F9">
        <w:rPr>
          <w:sz w:val="22"/>
          <w:szCs w:val="22"/>
        </w:rPr>
        <w:t>ir sniedzis nepatiesu informāciju savas kvalifikācij</w:t>
      </w:r>
      <w:r w:rsidR="001E0E0D">
        <w:rPr>
          <w:sz w:val="22"/>
          <w:szCs w:val="22"/>
        </w:rPr>
        <w:t>as novērtēšanai,</w:t>
      </w:r>
      <w:r w:rsidR="001E0E0D" w:rsidRPr="004705F9">
        <w:rPr>
          <w:sz w:val="22"/>
          <w:szCs w:val="22"/>
        </w:rPr>
        <w:t xml:space="preserve"> vispār nav sniedzis pieprasīto informāciju</w:t>
      </w:r>
      <w:r w:rsidR="001E0E0D">
        <w:rPr>
          <w:sz w:val="22"/>
          <w:szCs w:val="22"/>
        </w:rPr>
        <w:t xml:space="preserve"> vai pretendenta kvalifikācija n</w:t>
      </w:r>
      <w:r w:rsidR="00996712">
        <w:rPr>
          <w:sz w:val="22"/>
          <w:szCs w:val="22"/>
        </w:rPr>
        <w:t xml:space="preserve">eatbilst </w:t>
      </w:r>
      <w:r w:rsidR="001E0E0D">
        <w:rPr>
          <w:sz w:val="22"/>
          <w:szCs w:val="22"/>
        </w:rPr>
        <w:t xml:space="preserve">izvirzītajām prasībām, </w:t>
      </w:r>
      <w:r w:rsidR="00996712">
        <w:rPr>
          <w:sz w:val="22"/>
          <w:szCs w:val="22"/>
        </w:rPr>
        <w:t>piedāvājums tiek noraidīts</w:t>
      </w:r>
      <w:r w:rsidR="00721499" w:rsidRPr="006C26C1">
        <w:rPr>
          <w:sz w:val="22"/>
          <w:szCs w:val="22"/>
        </w:rPr>
        <w:t>;</w:t>
      </w:r>
    </w:p>
    <w:p w14:paraId="402F3127" w14:textId="77777777" w:rsidR="00721499" w:rsidRPr="006C26C1" w:rsidRDefault="00721499" w:rsidP="00793EA6">
      <w:pPr>
        <w:numPr>
          <w:ilvl w:val="2"/>
          <w:numId w:val="3"/>
        </w:numPr>
        <w:ind w:left="709"/>
        <w:jc w:val="both"/>
        <w:rPr>
          <w:sz w:val="22"/>
          <w:szCs w:val="22"/>
        </w:rPr>
      </w:pPr>
      <w:r w:rsidRPr="006C26C1">
        <w:rPr>
          <w:bCs/>
          <w:sz w:val="22"/>
          <w:szCs w:val="22"/>
        </w:rPr>
        <w:t>Tehniskā piedāvājuma atbilstības pārbaude: Komisija</w:t>
      </w:r>
      <w:r w:rsidRPr="006C26C1">
        <w:rPr>
          <w:sz w:val="22"/>
          <w:szCs w:val="22"/>
        </w:rPr>
        <w:t xml:space="preserve"> </w:t>
      </w:r>
      <w:r w:rsidR="00996712">
        <w:rPr>
          <w:sz w:val="22"/>
          <w:szCs w:val="22"/>
        </w:rPr>
        <w:t>iz</w:t>
      </w:r>
      <w:r w:rsidRPr="006C26C1">
        <w:rPr>
          <w:sz w:val="22"/>
          <w:szCs w:val="22"/>
        </w:rPr>
        <w:t>vērtē, vai piedāvājums atbilst tehniskās specifikācijas prasībām</w:t>
      </w:r>
      <w:r w:rsidR="00996712">
        <w:rPr>
          <w:sz w:val="22"/>
          <w:szCs w:val="22"/>
        </w:rPr>
        <w:t>. Neatbilstības gadījumā piedāvājums tiek noraidīts</w:t>
      </w:r>
      <w:r w:rsidRPr="006C26C1">
        <w:rPr>
          <w:sz w:val="22"/>
          <w:szCs w:val="22"/>
        </w:rPr>
        <w:t>;</w:t>
      </w:r>
    </w:p>
    <w:p w14:paraId="6D7D7C4F" w14:textId="77777777" w:rsidR="00721499" w:rsidRDefault="00721499" w:rsidP="00793EA6">
      <w:pPr>
        <w:pStyle w:val="BodyText"/>
        <w:numPr>
          <w:ilvl w:val="2"/>
          <w:numId w:val="3"/>
        </w:numPr>
        <w:ind w:left="709"/>
        <w:rPr>
          <w:sz w:val="22"/>
          <w:szCs w:val="22"/>
          <w:lang w:val="lv-LV"/>
        </w:rPr>
      </w:pPr>
      <w:r w:rsidRPr="006C26C1">
        <w:rPr>
          <w:bCs/>
          <w:sz w:val="22"/>
          <w:szCs w:val="22"/>
          <w:lang w:val="lv-LV"/>
        </w:rPr>
        <w:t xml:space="preserve">Finanšu piedāvājuma vērtēšana: Komisija </w:t>
      </w:r>
      <w:r w:rsidRPr="006C26C1">
        <w:rPr>
          <w:sz w:val="22"/>
          <w:szCs w:val="22"/>
          <w:lang w:val="lv-LV"/>
        </w:rPr>
        <w:t>pārbauda vai finanšu piedāvājum</w:t>
      </w:r>
      <w:r w:rsidR="00996712">
        <w:rPr>
          <w:sz w:val="22"/>
          <w:szCs w:val="22"/>
          <w:lang w:val="lv-LV"/>
        </w:rPr>
        <w:t>s atbilst noteiktajām prasībām</w:t>
      </w:r>
      <w:r w:rsidR="00C740B8">
        <w:rPr>
          <w:sz w:val="22"/>
          <w:szCs w:val="22"/>
          <w:lang w:val="lv-LV"/>
        </w:rPr>
        <w:t xml:space="preserve"> (ja tādas ir izvirzītas)</w:t>
      </w:r>
      <w:r w:rsidR="001E0E0D">
        <w:rPr>
          <w:sz w:val="22"/>
          <w:szCs w:val="22"/>
          <w:lang w:val="lv-LV"/>
        </w:rPr>
        <w:t xml:space="preserve"> un</w:t>
      </w:r>
      <w:r w:rsidR="00996712">
        <w:rPr>
          <w:sz w:val="22"/>
          <w:szCs w:val="22"/>
          <w:lang w:val="lv-LV"/>
        </w:rPr>
        <w:t xml:space="preserve"> vai tajā</w:t>
      </w:r>
      <w:r w:rsidRPr="006C26C1">
        <w:rPr>
          <w:sz w:val="22"/>
          <w:szCs w:val="22"/>
          <w:lang w:val="lv-LV"/>
        </w:rPr>
        <w:t xml:space="preserve"> nav aritmētisko kļūdu</w:t>
      </w:r>
      <w:r w:rsidR="00C740B8">
        <w:rPr>
          <w:sz w:val="22"/>
          <w:szCs w:val="22"/>
          <w:lang w:val="lv-LV"/>
        </w:rPr>
        <w:t>. N</w:t>
      </w:r>
      <w:r w:rsidR="00996712">
        <w:rPr>
          <w:sz w:val="22"/>
          <w:szCs w:val="22"/>
          <w:lang w:val="lv-LV"/>
        </w:rPr>
        <w:t xml:space="preserve">epieciešamības gadījumā </w:t>
      </w:r>
      <w:r w:rsidR="00C740B8">
        <w:rPr>
          <w:sz w:val="22"/>
          <w:szCs w:val="22"/>
          <w:lang w:val="lv-LV"/>
        </w:rPr>
        <w:t xml:space="preserve">Komisija </w:t>
      </w:r>
      <w:r w:rsidR="00996712">
        <w:rPr>
          <w:sz w:val="22"/>
          <w:szCs w:val="22"/>
          <w:lang w:val="lv-LV"/>
        </w:rPr>
        <w:t>pārbaud</w:t>
      </w:r>
      <w:r w:rsidR="00C740B8">
        <w:rPr>
          <w:sz w:val="22"/>
          <w:szCs w:val="22"/>
          <w:lang w:val="lv-LV"/>
        </w:rPr>
        <w:t>a</w:t>
      </w:r>
      <w:r w:rsidR="00996712">
        <w:rPr>
          <w:sz w:val="22"/>
          <w:szCs w:val="22"/>
          <w:lang w:val="lv-LV"/>
        </w:rPr>
        <w:t xml:space="preserve"> vai</w:t>
      </w:r>
      <w:r w:rsidR="00BC1AAB" w:rsidRPr="006C26C1">
        <w:rPr>
          <w:sz w:val="22"/>
          <w:szCs w:val="22"/>
          <w:lang w:val="lv-LV"/>
        </w:rPr>
        <w:t xml:space="preserve"> piedāvājums nav nepamatoti lēts</w:t>
      </w:r>
      <w:r w:rsidR="00996712">
        <w:rPr>
          <w:sz w:val="22"/>
          <w:szCs w:val="22"/>
          <w:lang w:val="lv-LV"/>
        </w:rPr>
        <w:t>;</w:t>
      </w:r>
    </w:p>
    <w:p w14:paraId="0216C60F" w14:textId="77777777" w:rsidR="008F020C" w:rsidRDefault="00996712" w:rsidP="008F020C">
      <w:pPr>
        <w:pStyle w:val="BodyText"/>
        <w:numPr>
          <w:ilvl w:val="2"/>
          <w:numId w:val="3"/>
        </w:numPr>
        <w:ind w:left="709"/>
        <w:rPr>
          <w:sz w:val="22"/>
          <w:szCs w:val="22"/>
          <w:lang w:val="lv-LV"/>
        </w:rPr>
      </w:pPr>
      <w:r w:rsidRPr="008F020C">
        <w:rPr>
          <w:sz w:val="22"/>
          <w:szCs w:val="22"/>
          <w:lang w:val="lv-LV"/>
        </w:rPr>
        <w:t xml:space="preserve">Piedāvājuma izvēle atbilstoši piedāvājumu izvēles kritērijam: </w:t>
      </w:r>
      <w:r w:rsidR="008F020C" w:rsidRPr="008F020C">
        <w:rPr>
          <w:sz w:val="22"/>
          <w:szCs w:val="22"/>
          <w:lang w:val="lv-LV"/>
        </w:rPr>
        <w:t xml:space="preserve">zemākā piedāvājuma cena. </w:t>
      </w:r>
    </w:p>
    <w:p w14:paraId="3EB8DB88" w14:textId="77777777" w:rsidR="00996712" w:rsidRPr="008F020C" w:rsidRDefault="00996712" w:rsidP="008F020C">
      <w:pPr>
        <w:pStyle w:val="BodyText"/>
        <w:numPr>
          <w:ilvl w:val="2"/>
          <w:numId w:val="3"/>
        </w:numPr>
        <w:ind w:left="709"/>
        <w:rPr>
          <w:sz w:val="22"/>
          <w:szCs w:val="22"/>
          <w:lang w:val="lv-LV"/>
        </w:rPr>
      </w:pPr>
      <w:r w:rsidRPr="008F020C">
        <w:rPr>
          <w:sz w:val="22"/>
          <w:szCs w:val="22"/>
          <w:lang w:val="lv-LV"/>
        </w:rPr>
        <w:t xml:space="preserve">Pretendenta izslēgšanas nosacījumu </w:t>
      </w:r>
      <w:r w:rsidR="009D150D" w:rsidRPr="008F020C">
        <w:rPr>
          <w:sz w:val="22"/>
          <w:szCs w:val="22"/>
          <w:lang w:val="lv-LV"/>
        </w:rPr>
        <w:t xml:space="preserve">pārbaude: </w:t>
      </w:r>
      <w:r w:rsidR="001E0E0D" w:rsidRPr="008F020C">
        <w:rPr>
          <w:sz w:val="22"/>
          <w:szCs w:val="22"/>
          <w:lang w:val="lv-LV"/>
        </w:rPr>
        <w:t xml:space="preserve">Komisija </w:t>
      </w:r>
      <w:r w:rsidR="00C740B8" w:rsidRPr="008F020C">
        <w:rPr>
          <w:sz w:val="22"/>
          <w:szCs w:val="22"/>
          <w:lang w:val="lv-LV"/>
        </w:rPr>
        <w:t>Publisko</w:t>
      </w:r>
      <w:r w:rsidR="00C740B8" w:rsidRPr="008F020C">
        <w:rPr>
          <w:sz w:val="22"/>
          <w:szCs w:val="22"/>
        </w:rPr>
        <w:t xml:space="preserve"> iepirkumu likum</w:t>
      </w:r>
      <w:r w:rsidR="00C740B8" w:rsidRPr="008F020C">
        <w:rPr>
          <w:sz w:val="22"/>
          <w:szCs w:val="22"/>
          <w:lang w:val="lv-LV"/>
        </w:rPr>
        <w:t xml:space="preserve">a </w:t>
      </w:r>
      <w:r w:rsidR="008B38B6" w:rsidRPr="008F020C">
        <w:rPr>
          <w:sz w:val="22"/>
          <w:szCs w:val="22"/>
          <w:lang w:val="lv-LV"/>
        </w:rPr>
        <w:t>9</w:t>
      </w:r>
      <w:r w:rsidR="00C740B8" w:rsidRPr="008F020C">
        <w:rPr>
          <w:sz w:val="22"/>
          <w:szCs w:val="22"/>
        </w:rPr>
        <w:t xml:space="preserve">.panta </w:t>
      </w:r>
      <w:r w:rsidR="008F020C">
        <w:rPr>
          <w:sz w:val="22"/>
          <w:szCs w:val="22"/>
          <w:lang w:val="lv-LV"/>
        </w:rPr>
        <w:t xml:space="preserve">astotās daļas noteikumi. </w:t>
      </w:r>
    </w:p>
    <w:p w14:paraId="54CABF15" w14:textId="77777777" w:rsidR="00721499" w:rsidRPr="00F149E5" w:rsidRDefault="004F6B80" w:rsidP="00CA7D95">
      <w:pPr>
        <w:pStyle w:val="BodyText"/>
        <w:numPr>
          <w:ilvl w:val="1"/>
          <w:numId w:val="3"/>
        </w:numPr>
        <w:ind w:left="709" w:hanging="709"/>
        <w:rPr>
          <w:sz w:val="22"/>
          <w:szCs w:val="22"/>
          <w:lang w:val="lv-LV"/>
        </w:rPr>
      </w:pPr>
      <w:r w:rsidRPr="00F149E5">
        <w:rPr>
          <w:sz w:val="22"/>
          <w:szCs w:val="22"/>
        </w:rPr>
        <w:t xml:space="preserve">Komisija pieņem lēmumu slēgt iepirkuma līgumu ar pretendentu, </w:t>
      </w:r>
      <w:r w:rsidR="001E0E0D" w:rsidRPr="00F149E5">
        <w:rPr>
          <w:sz w:val="22"/>
          <w:szCs w:val="22"/>
          <w:lang w:val="lv-LV"/>
        </w:rPr>
        <w:t xml:space="preserve">kurš atbilst visām nolikumā izvirzītajām prasībām un </w:t>
      </w:r>
      <w:r w:rsidR="00F149E5" w:rsidRPr="00F149E5">
        <w:rPr>
          <w:sz w:val="22"/>
          <w:szCs w:val="22"/>
          <w:lang w:val="lv-LV"/>
        </w:rPr>
        <w:t>kura piedāvājums ir ar viszemāko cenu</w:t>
      </w:r>
      <w:r w:rsidR="00F149E5">
        <w:rPr>
          <w:sz w:val="22"/>
          <w:szCs w:val="22"/>
          <w:lang w:val="lv-LV"/>
        </w:rPr>
        <w:t>.</w:t>
      </w:r>
    </w:p>
    <w:p w14:paraId="01116ED6" w14:textId="77777777" w:rsidR="00A94D11" w:rsidRDefault="00A94D11" w:rsidP="00346626">
      <w:pPr>
        <w:ind w:left="709"/>
        <w:jc w:val="both"/>
        <w:rPr>
          <w:color w:val="C00000"/>
          <w:sz w:val="22"/>
          <w:szCs w:val="22"/>
          <w:highlight w:val="green"/>
        </w:rPr>
      </w:pPr>
    </w:p>
    <w:p w14:paraId="14D5B1EE" w14:textId="77777777" w:rsidR="00D33D63" w:rsidRPr="006C26C1" w:rsidRDefault="00AE6D8F" w:rsidP="000E7E8E">
      <w:pPr>
        <w:numPr>
          <w:ilvl w:val="0"/>
          <w:numId w:val="3"/>
        </w:numPr>
        <w:ind w:left="709" w:hanging="709"/>
        <w:jc w:val="both"/>
        <w:rPr>
          <w:b/>
          <w:sz w:val="22"/>
          <w:szCs w:val="22"/>
        </w:rPr>
      </w:pPr>
      <w:r w:rsidRPr="006C26C1">
        <w:rPr>
          <w:b/>
          <w:sz w:val="22"/>
          <w:szCs w:val="22"/>
        </w:rPr>
        <w:t>Lēmuma izziņošana un iepirkuma līguma slēgšana</w:t>
      </w:r>
    </w:p>
    <w:p w14:paraId="6517B50D" w14:textId="77777777" w:rsidR="00AE6D8F" w:rsidRPr="006C26C1" w:rsidRDefault="009A6EFE" w:rsidP="000E7E8E">
      <w:pPr>
        <w:pStyle w:val="Heading2"/>
        <w:keepNext w:val="0"/>
        <w:widowControl w:val="0"/>
        <w:numPr>
          <w:ilvl w:val="1"/>
          <w:numId w:val="3"/>
        </w:numPr>
        <w:autoSpaceDE w:val="0"/>
        <w:autoSpaceDN w:val="0"/>
        <w:spacing w:before="0" w:after="0"/>
        <w:ind w:left="709" w:hanging="709"/>
        <w:jc w:val="both"/>
        <w:rPr>
          <w:b w:val="0"/>
          <w:color w:val="auto"/>
          <w:sz w:val="22"/>
          <w:szCs w:val="22"/>
          <w:lang w:val="lv-LV"/>
        </w:rPr>
      </w:pPr>
      <w:r w:rsidRPr="006C26C1">
        <w:rPr>
          <w:b w:val="0"/>
          <w:color w:val="auto"/>
          <w:sz w:val="22"/>
          <w:szCs w:val="22"/>
          <w:lang w:val="lv-LV"/>
        </w:rPr>
        <w:t>Lēmumu par iepirkuma līguma slēgšanas tiesību piešķiršanu K</w:t>
      </w:r>
      <w:r w:rsidR="00D33D63" w:rsidRPr="006C26C1">
        <w:rPr>
          <w:b w:val="0"/>
          <w:color w:val="auto"/>
          <w:sz w:val="22"/>
          <w:szCs w:val="22"/>
          <w:lang w:val="lv-LV"/>
        </w:rPr>
        <w:t xml:space="preserve">omisija </w:t>
      </w:r>
      <w:r w:rsidRPr="006C26C1">
        <w:rPr>
          <w:b w:val="0"/>
          <w:color w:val="auto"/>
          <w:sz w:val="22"/>
          <w:szCs w:val="22"/>
          <w:lang w:val="lv-LV"/>
        </w:rPr>
        <w:t xml:space="preserve">pieņem </w:t>
      </w:r>
      <w:r w:rsidR="00D33D63" w:rsidRPr="006C26C1">
        <w:rPr>
          <w:b w:val="0"/>
          <w:color w:val="auto"/>
          <w:sz w:val="22"/>
          <w:szCs w:val="22"/>
          <w:lang w:val="lv-LV"/>
        </w:rPr>
        <w:t>saskaņā ar nolikumā noteikto kārtību.</w:t>
      </w:r>
    </w:p>
    <w:p w14:paraId="5989A4E7" w14:textId="77777777" w:rsidR="00D33D63" w:rsidRPr="006C26C1" w:rsidRDefault="00D02AB4" w:rsidP="000E7E8E">
      <w:pPr>
        <w:pStyle w:val="Heading2"/>
        <w:keepNext w:val="0"/>
        <w:widowControl w:val="0"/>
        <w:numPr>
          <w:ilvl w:val="1"/>
          <w:numId w:val="3"/>
        </w:numPr>
        <w:autoSpaceDE w:val="0"/>
        <w:autoSpaceDN w:val="0"/>
        <w:spacing w:before="0" w:after="0"/>
        <w:ind w:left="709" w:hanging="709"/>
        <w:jc w:val="both"/>
        <w:rPr>
          <w:b w:val="0"/>
          <w:color w:val="auto"/>
          <w:sz w:val="22"/>
          <w:szCs w:val="22"/>
          <w:lang w:val="lv-LV"/>
        </w:rPr>
      </w:pPr>
      <w:r>
        <w:rPr>
          <w:b w:val="0"/>
          <w:color w:val="auto"/>
          <w:sz w:val="22"/>
          <w:szCs w:val="22"/>
          <w:lang w:val="lv-LV"/>
        </w:rPr>
        <w:lastRenderedPageBreak/>
        <w:t>J</w:t>
      </w:r>
      <w:r w:rsidR="0051676E" w:rsidRPr="006C26C1">
        <w:rPr>
          <w:b w:val="0"/>
          <w:color w:val="auto"/>
          <w:sz w:val="22"/>
          <w:szCs w:val="22"/>
          <w:lang w:val="lv-LV"/>
        </w:rPr>
        <w:t>a p</w:t>
      </w:r>
      <w:r w:rsidR="00D33D63" w:rsidRPr="006C26C1">
        <w:rPr>
          <w:b w:val="0"/>
          <w:color w:val="auto"/>
          <w:sz w:val="22"/>
          <w:szCs w:val="22"/>
          <w:lang w:val="lv-LV"/>
        </w:rPr>
        <w:t>retendents, kura</w:t>
      </w:r>
      <w:r w:rsidR="009A6EFE" w:rsidRPr="006C26C1">
        <w:rPr>
          <w:b w:val="0"/>
          <w:color w:val="auto"/>
          <w:sz w:val="22"/>
          <w:szCs w:val="22"/>
          <w:lang w:val="lv-LV"/>
        </w:rPr>
        <w:t>m piešķirtas iepirkuma līguma slēgšanas tiesības,</w:t>
      </w:r>
      <w:r w:rsidR="00D33D63" w:rsidRPr="006C26C1">
        <w:rPr>
          <w:b w:val="0"/>
          <w:color w:val="auto"/>
          <w:sz w:val="22"/>
          <w:szCs w:val="22"/>
          <w:lang w:val="lv-LV"/>
        </w:rPr>
        <w:t xml:space="preserve"> neslēdz iepirkuma līgumu vai nenoslēdz to paredzētajā termiņā, tiesības slēgt iepirkuma lī</w:t>
      </w:r>
      <w:r w:rsidR="0051676E" w:rsidRPr="006C26C1">
        <w:rPr>
          <w:b w:val="0"/>
          <w:color w:val="auto"/>
          <w:sz w:val="22"/>
          <w:szCs w:val="22"/>
          <w:lang w:val="lv-LV"/>
        </w:rPr>
        <w:t>gumu tiek piešķirtas nākamajam p</w:t>
      </w:r>
      <w:r w:rsidR="00D33D63" w:rsidRPr="006C26C1">
        <w:rPr>
          <w:b w:val="0"/>
          <w:color w:val="auto"/>
          <w:sz w:val="22"/>
          <w:szCs w:val="22"/>
          <w:lang w:val="lv-LV"/>
        </w:rPr>
        <w:t xml:space="preserve">retendentam, </w:t>
      </w:r>
      <w:r w:rsidR="001A736F" w:rsidRPr="001A736F">
        <w:rPr>
          <w:b w:val="0"/>
          <w:sz w:val="22"/>
          <w:szCs w:val="22"/>
          <w:lang w:val="lv-LV"/>
        </w:rPr>
        <w:t xml:space="preserve">kurš atbilst visām nolikumā izvirzītajām prasībām </w:t>
      </w:r>
      <w:r w:rsidR="00D479D4">
        <w:rPr>
          <w:b w:val="0"/>
          <w:color w:val="auto"/>
          <w:sz w:val="22"/>
          <w:szCs w:val="22"/>
          <w:lang w:val="lv-LV"/>
        </w:rPr>
        <w:t xml:space="preserve">un kura piedāvājumam ir nākamā zemākā cena </w:t>
      </w:r>
      <w:r w:rsidR="00D33D63" w:rsidRPr="006C26C1">
        <w:rPr>
          <w:b w:val="0"/>
          <w:color w:val="auto"/>
          <w:sz w:val="22"/>
          <w:szCs w:val="22"/>
          <w:lang w:val="lv-LV"/>
        </w:rPr>
        <w:t xml:space="preserve">vai arī </w:t>
      </w:r>
      <w:r w:rsidR="00AE6D8F" w:rsidRPr="006C26C1">
        <w:rPr>
          <w:b w:val="0"/>
          <w:color w:val="auto"/>
          <w:sz w:val="22"/>
          <w:szCs w:val="22"/>
          <w:lang w:val="lv-LV"/>
        </w:rPr>
        <w:t>iepirkuma procedūra</w:t>
      </w:r>
      <w:r w:rsidR="00D33D63" w:rsidRPr="006C26C1">
        <w:rPr>
          <w:b w:val="0"/>
          <w:color w:val="auto"/>
          <w:sz w:val="22"/>
          <w:szCs w:val="22"/>
          <w:lang w:val="lv-LV"/>
        </w:rPr>
        <w:t xml:space="preserve"> tiek </w:t>
      </w:r>
      <w:r w:rsidR="00AE6D8F" w:rsidRPr="006C26C1">
        <w:rPr>
          <w:b w:val="0"/>
          <w:color w:val="auto"/>
          <w:sz w:val="22"/>
          <w:szCs w:val="22"/>
          <w:lang w:val="lv-LV"/>
        </w:rPr>
        <w:t>pārtraukta</w:t>
      </w:r>
      <w:r w:rsidR="00D33D63" w:rsidRPr="006C26C1">
        <w:rPr>
          <w:b w:val="0"/>
          <w:color w:val="auto"/>
          <w:sz w:val="22"/>
          <w:szCs w:val="22"/>
          <w:lang w:val="lv-LV"/>
        </w:rPr>
        <w:t xml:space="preserve"> neizvēloties nevienu piedāvājumu.</w:t>
      </w:r>
    </w:p>
    <w:p w14:paraId="108806BD" w14:textId="77777777" w:rsidR="00D33D63" w:rsidRPr="006C26C1" w:rsidRDefault="0051676E" w:rsidP="000E7E8E">
      <w:pPr>
        <w:numPr>
          <w:ilvl w:val="1"/>
          <w:numId w:val="3"/>
        </w:numPr>
        <w:ind w:left="709" w:hanging="709"/>
        <w:jc w:val="both"/>
        <w:rPr>
          <w:sz w:val="22"/>
          <w:szCs w:val="22"/>
          <w:lang w:eastAsia="en-US"/>
        </w:rPr>
      </w:pPr>
      <w:r w:rsidRPr="006C26C1">
        <w:rPr>
          <w:sz w:val="22"/>
          <w:szCs w:val="22"/>
        </w:rPr>
        <w:t>Pasūtītājs informē visus p</w:t>
      </w:r>
      <w:r w:rsidR="00D33D63" w:rsidRPr="006C26C1">
        <w:rPr>
          <w:sz w:val="22"/>
          <w:szCs w:val="22"/>
        </w:rPr>
        <w:t>retendentus par pieņemto lēmumu attiecībā uz iepirkuma līguma slēgšanu 3 (trīs) darba dienu laikā pēc lēmuma pieņemšanas.</w:t>
      </w:r>
    </w:p>
    <w:p w14:paraId="4D774BD0" w14:textId="77777777" w:rsidR="00D33D63" w:rsidRPr="006C26C1" w:rsidRDefault="00D33D63" w:rsidP="00D33D63">
      <w:pPr>
        <w:jc w:val="both"/>
        <w:rPr>
          <w:sz w:val="22"/>
          <w:szCs w:val="22"/>
        </w:rPr>
      </w:pPr>
    </w:p>
    <w:p w14:paraId="74A44B84" w14:textId="77777777" w:rsidR="00D33D63" w:rsidRPr="006C26C1" w:rsidRDefault="00AE6D8F" w:rsidP="000E7E8E">
      <w:pPr>
        <w:numPr>
          <w:ilvl w:val="0"/>
          <w:numId w:val="3"/>
        </w:numPr>
        <w:ind w:left="709" w:hanging="709"/>
        <w:jc w:val="both"/>
        <w:rPr>
          <w:b/>
          <w:sz w:val="22"/>
          <w:szCs w:val="22"/>
        </w:rPr>
      </w:pPr>
      <w:r w:rsidRPr="006C26C1">
        <w:rPr>
          <w:b/>
          <w:sz w:val="22"/>
          <w:szCs w:val="22"/>
        </w:rPr>
        <w:t>Iepirkuma komisijas tiesības un pienākumi</w:t>
      </w:r>
    </w:p>
    <w:p w14:paraId="5DF208CD" w14:textId="77777777" w:rsidR="008F020C" w:rsidRDefault="001D29ED" w:rsidP="008F020C">
      <w:pPr>
        <w:numPr>
          <w:ilvl w:val="1"/>
          <w:numId w:val="3"/>
        </w:numPr>
        <w:ind w:left="709" w:hanging="709"/>
        <w:jc w:val="both"/>
        <w:rPr>
          <w:sz w:val="22"/>
          <w:szCs w:val="22"/>
        </w:rPr>
      </w:pPr>
      <w:r w:rsidRPr="008F020C">
        <w:rPr>
          <w:sz w:val="22"/>
          <w:szCs w:val="22"/>
        </w:rPr>
        <w:t xml:space="preserve">Pieņemt lēmumu slēgt iepirkuma līgumu, izbeigt vai pārtraukt iepirkuma procedūru, </w:t>
      </w:r>
    </w:p>
    <w:p w14:paraId="2948986F" w14:textId="77777777" w:rsidR="00AE6D8F" w:rsidRPr="008F020C" w:rsidRDefault="00AE6D8F" w:rsidP="008F020C">
      <w:pPr>
        <w:numPr>
          <w:ilvl w:val="1"/>
          <w:numId w:val="3"/>
        </w:numPr>
        <w:ind w:left="709" w:hanging="709"/>
        <w:jc w:val="both"/>
        <w:rPr>
          <w:sz w:val="22"/>
          <w:szCs w:val="22"/>
        </w:rPr>
      </w:pPr>
      <w:r w:rsidRPr="008F020C">
        <w:rPr>
          <w:sz w:val="22"/>
          <w:szCs w:val="22"/>
        </w:rPr>
        <w:t>Nepieciešamības gadījumā pieaicināt ekspertus.</w:t>
      </w:r>
    </w:p>
    <w:p w14:paraId="610CACBE" w14:textId="77777777" w:rsidR="00AE6D8F" w:rsidRPr="006C26C1" w:rsidRDefault="00AE6D8F" w:rsidP="000E7E8E">
      <w:pPr>
        <w:numPr>
          <w:ilvl w:val="1"/>
          <w:numId w:val="3"/>
        </w:numPr>
        <w:ind w:left="709" w:hanging="709"/>
        <w:jc w:val="both"/>
        <w:rPr>
          <w:sz w:val="22"/>
          <w:szCs w:val="22"/>
        </w:rPr>
      </w:pPr>
      <w:r w:rsidRPr="006C26C1">
        <w:rPr>
          <w:sz w:val="22"/>
          <w:szCs w:val="22"/>
        </w:rPr>
        <w:t>Pieprasīt, lai pretendents precizē informāciju par savu piedāvājumu, ja tas nepieciešams pretendentu atlasei, kā arī piedāvājumu vērtēšanai un salīdzināšanai.</w:t>
      </w:r>
    </w:p>
    <w:p w14:paraId="3E4BEDBC" w14:textId="77777777" w:rsidR="005514AB" w:rsidRPr="006C26C1" w:rsidRDefault="005514AB" w:rsidP="000E7E8E">
      <w:pPr>
        <w:numPr>
          <w:ilvl w:val="1"/>
          <w:numId w:val="3"/>
        </w:numPr>
        <w:ind w:left="709" w:hanging="709"/>
        <w:jc w:val="both"/>
        <w:rPr>
          <w:sz w:val="22"/>
          <w:szCs w:val="22"/>
        </w:rPr>
      </w:pPr>
      <w:r w:rsidRPr="006C26C1">
        <w:rPr>
          <w:sz w:val="22"/>
          <w:szCs w:val="22"/>
        </w:rPr>
        <w:t>Paziņot visiem pretendentiem par iepirkuma līguma slēgšanu vai iepirkuma procedūras izbeigšanu vai pārtraukšanu 3 (trīs) darba dienu laikā pēc lēmuma pieņemšanas.</w:t>
      </w:r>
    </w:p>
    <w:p w14:paraId="01EC10AE" w14:textId="77777777" w:rsidR="005514AB" w:rsidRPr="006C26C1" w:rsidRDefault="005514AB" w:rsidP="000E7E8E">
      <w:pPr>
        <w:numPr>
          <w:ilvl w:val="1"/>
          <w:numId w:val="3"/>
        </w:numPr>
        <w:ind w:left="709" w:hanging="709"/>
        <w:jc w:val="both"/>
        <w:rPr>
          <w:sz w:val="22"/>
          <w:szCs w:val="22"/>
        </w:rPr>
      </w:pPr>
      <w:r w:rsidRPr="006C26C1">
        <w:rPr>
          <w:sz w:val="22"/>
          <w:szCs w:val="22"/>
        </w:rPr>
        <w:t xml:space="preserve">Pēc ieinteresētā piegādātāja rakstiska pieprasījuma sniegt papildu informāciju par </w:t>
      </w:r>
      <w:r w:rsidR="00DA0943">
        <w:rPr>
          <w:sz w:val="22"/>
          <w:szCs w:val="22"/>
        </w:rPr>
        <w:t>iepirkuma</w:t>
      </w:r>
      <w:r w:rsidRPr="006C26C1">
        <w:rPr>
          <w:sz w:val="22"/>
          <w:szCs w:val="22"/>
        </w:rPr>
        <w:t xml:space="preserve"> nolikumu</w:t>
      </w:r>
      <w:r w:rsidR="001B2768">
        <w:rPr>
          <w:sz w:val="22"/>
          <w:szCs w:val="22"/>
        </w:rPr>
        <w:t xml:space="preserve"> </w:t>
      </w:r>
      <w:r w:rsidR="001B2768" w:rsidRPr="006C26C1">
        <w:rPr>
          <w:sz w:val="22"/>
          <w:szCs w:val="22"/>
        </w:rPr>
        <w:t xml:space="preserve">3 (trīs) darba </w:t>
      </w:r>
      <w:r w:rsidR="001B2768" w:rsidRPr="00590418">
        <w:rPr>
          <w:sz w:val="22"/>
          <w:szCs w:val="22"/>
        </w:rPr>
        <w:t>dienu laikā</w:t>
      </w:r>
      <w:r w:rsidRPr="00590418">
        <w:rPr>
          <w:sz w:val="22"/>
          <w:szCs w:val="22"/>
        </w:rPr>
        <w:t xml:space="preserve">, </w:t>
      </w:r>
      <w:r w:rsidR="00D02AB4" w:rsidRPr="00590418">
        <w:rPr>
          <w:rFonts w:eastAsia="Calibri"/>
          <w:sz w:val="22"/>
          <w:szCs w:val="22"/>
          <w:lang w:eastAsia="en-US"/>
        </w:rPr>
        <w:t xml:space="preserve">vienlaikus ievietojot šo informāciju mājas lapā internetā </w:t>
      </w:r>
      <w:hyperlink r:id="rId15" w:history="1">
        <w:r w:rsidR="005A5C9E" w:rsidRPr="00590418">
          <w:rPr>
            <w:rStyle w:val="Hyperlink"/>
            <w:sz w:val="22"/>
            <w:szCs w:val="22"/>
          </w:rPr>
          <w:t>www.president.lv</w:t>
        </w:r>
      </w:hyperlink>
      <w:r w:rsidR="00D02AB4" w:rsidRPr="00590418">
        <w:rPr>
          <w:rFonts w:eastAsia="Calibri"/>
          <w:sz w:val="22"/>
          <w:szCs w:val="22"/>
          <w:lang w:eastAsia="en-US"/>
        </w:rPr>
        <w:t>, kurā ir pieejami iepirkuma</w:t>
      </w:r>
      <w:r w:rsidR="00D02AB4" w:rsidRPr="006C26C1">
        <w:rPr>
          <w:rFonts w:eastAsia="Calibri"/>
          <w:sz w:val="22"/>
          <w:szCs w:val="22"/>
          <w:lang w:eastAsia="en-US"/>
        </w:rPr>
        <w:t xml:space="preserve"> procedūras dokumenti.</w:t>
      </w:r>
    </w:p>
    <w:p w14:paraId="58488C58" w14:textId="77777777" w:rsidR="00D33D63" w:rsidRDefault="00D33D63" w:rsidP="00D33D63">
      <w:pPr>
        <w:jc w:val="both"/>
        <w:rPr>
          <w:sz w:val="22"/>
          <w:szCs w:val="22"/>
        </w:rPr>
      </w:pPr>
    </w:p>
    <w:p w14:paraId="723D0175" w14:textId="77777777" w:rsidR="00D33D63" w:rsidRPr="006C26C1" w:rsidRDefault="005514AB" w:rsidP="000E7E8E">
      <w:pPr>
        <w:numPr>
          <w:ilvl w:val="0"/>
          <w:numId w:val="3"/>
        </w:numPr>
        <w:ind w:left="709" w:hanging="709"/>
        <w:jc w:val="both"/>
        <w:rPr>
          <w:b/>
          <w:sz w:val="22"/>
          <w:szCs w:val="22"/>
        </w:rPr>
      </w:pPr>
      <w:r w:rsidRPr="006C26C1">
        <w:rPr>
          <w:b/>
          <w:sz w:val="22"/>
          <w:szCs w:val="22"/>
        </w:rPr>
        <w:t>Pretendenta tiesības un pienākumi</w:t>
      </w:r>
    </w:p>
    <w:p w14:paraId="296DCF28" w14:textId="77777777" w:rsidR="00D33D63" w:rsidRPr="006C26C1" w:rsidRDefault="00D33D63" w:rsidP="000E7E8E">
      <w:pPr>
        <w:numPr>
          <w:ilvl w:val="1"/>
          <w:numId w:val="3"/>
        </w:numPr>
        <w:ind w:left="709" w:hanging="709"/>
        <w:jc w:val="both"/>
        <w:rPr>
          <w:noProof/>
          <w:sz w:val="22"/>
          <w:szCs w:val="22"/>
        </w:rPr>
      </w:pPr>
      <w:r w:rsidRPr="006C26C1">
        <w:rPr>
          <w:noProof/>
          <w:sz w:val="22"/>
          <w:szCs w:val="22"/>
        </w:rPr>
        <w:lastRenderedPageBreak/>
        <w:t>Pretendents var rakstveidā pieprasīt papildu informāciju par nolikumu</w:t>
      </w:r>
      <w:r w:rsidR="009A62F3" w:rsidRPr="006C26C1">
        <w:rPr>
          <w:noProof/>
          <w:sz w:val="22"/>
          <w:szCs w:val="22"/>
        </w:rPr>
        <w:t>,</w:t>
      </w:r>
      <w:r w:rsidR="00970ACB" w:rsidRPr="006C26C1">
        <w:t xml:space="preserve"> </w:t>
      </w:r>
      <w:r w:rsidR="00970ACB" w:rsidRPr="006C26C1">
        <w:rPr>
          <w:noProof/>
          <w:sz w:val="22"/>
          <w:szCs w:val="22"/>
        </w:rPr>
        <w:t xml:space="preserve">ja  pieprasījums  Komisijai  iesniegts  </w:t>
      </w:r>
      <w:r w:rsidR="001D29ED" w:rsidRPr="006C26C1">
        <w:rPr>
          <w:noProof/>
          <w:sz w:val="22"/>
          <w:szCs w:val="22"/>
        </w:rPr>
        <w:t>savlaicīgi</w:t>
      </w:r>
      <w:r w:rsidR="00970ACB" w:rsidRPr="006C26C1">
        <w:rPr>
          <w:noProof/>
          <w:sz w:val="22"/>
          <w:szCs w:val="22"/>
        </w:rPr>
        <w:t xml:space="preserve">. Pieprasījums adresējams </w:t>
      </w:r>
      <w:r w:rsidR="00D02AB4">
        <w:rPr>
          <w:noProof/>
          <w:sz w:val="22"/>
          <w:szCs w:val="22"/>
        </w:rPr>
        <w:t>P</w:t>
      </w:r>
      <w:r w:rsidR="00970ACB" w:rsidRPr="006C26C1">
        <w:rPr>
          <w:noProof/>
          <w:sz w:val="22"/>
          <w:szCs w:val="22"/>
        </w:rPr>
        <w:t>asūtītāja kontaktpersonai.</w:t>
      </w:r>
    </w:p>
    <w:p w14:paraId="74B0E980" w14:textId="77777777" w:rsidR="005514AB" w:rsidRPr="006C26C1" w:rsidRDefault="005514AB" w:rsidP="000E7E8E">
      <w:pPr>
        <w:numPr>
          <w:ilvl w:val="1"/>
          <w:numId w:val="3"/>
        </w:numPr>
        <w:ind w:left="709" w:hanging="709"/>
        <w:jc w:val="both"/>
        <w:rPr>
          <w:noProof/>
          <w:sz w:val="22"/>
          <w:szCs w:val="22"/>
        </w:rPr>
      </w:pPr>
      <w:r w:rsidRPr="006C26C1">
        <w:rPr>
          <w:noProof/>
          <w:sz w:val="22"/>
          <w:szCs w:val="22"/>
        </w:rPr>
        <w:t>Pretendents, iesniedzot piedāvājumu, var pieprasīt apliecinājumu tam, ka piedāvājums saņemts, turklāt ar norādi par piedāvājuma saņemšanas laiku.</w:t>
      </w:r>
    </w:p>
    <w:p w14:paraId="41FAC7A4" w14:textId="77777777" w:rsidR="00D33D63" w:rsidRPr="006C26C1" w:rsidRDefault="00D33D63" w:rsidP="000E7E8E">
      <w:pPr>
        <w:numPr>
          <w:ilvl w:val="1"/>
          <w:numId w:val="3"/>
        </w:numPr>
        <w:ind w:left="709" w:hanging="709"/>
        <w:jc w:val="both"/>
        <w:rPr>
          <w:noProof/>
          <w:sz w:val="22"/>
          <w:szCs w:val="22"/>
        </w:rPr>
      </w:pPr>
      <w:r w:rsidRPr="006C26C1">
        <w:rPr>
          <w:sz w:val="22"/>
          <w:szCs w:val="22"/>
        </w:rPr>
        <w:t>Pretendents pirms piedāvājumu iesniegšanas termiņa beigām var grozīt vai atsaukt iesniegto piedāvājumu.</w:t>
      </w:r>
    </w:p>
    <w:p w14:paraId="4CC9A709" w14:textId="77777777" w:rsidR="00D33D63" w:rsidRPr="006C26C1" w:rsidRDefault="00D33D63" w:rsidP="000E7E8E">
      <w:pPr>
        <w:numPr>
          <w:ilvl w:val="1"/>
          <w:numId w:val="3"/>
        </w:numPr>
        <w:ind w:left="709" w:hanging="709"/>
        <w:jc w:val="both"/>
        <w:rPr>
          <w:noProof/>
          <w:sz w:val="22"/>
          <w:szCs w:val="22"/>
        </w:rPr>
      </w:pPr>
      <w:r w:rsidRPr="006C26C1">
        <w:rPr>
          <w:sz w:val="22"/>
          <w:szCs w:val="22"/>
        </w:rPr>
        <w:t>Pretendentam ir pienākums rakstveidā, Pasūtītāja noteiktajā termiņā sniegt papildu informāciju vai paskaidrojumus par piedāvājumu, ja Pasūtītājs to pieprasa.</w:t>
      </w:r>
    </w:p>
    <w:p w14:paraId="6F19D08B" w14:textId="77777777" w:rsidR="00D33D63" w:rsidRDefault="00D33D63" w:rsidP="00D33D63">
      <w:pPr>
        <w:jc w:val="both"/>
        <w:rPr>
          <w:sz w:val="22"/>
          <w:szCs w:val="22"/>
        </w:rPr>
      </w:pPr>
    </w:p>
    <w:p w14:paraId="4C626140" w14:textId="77777777" w:rsidR="00D33D63" w:rsidRPr="006C26C1" w:rsidRDefault="00970ACB" w:rsidP="000E7E8E">
      <w:pPr>
        <w:numPr>
          <w:ilvl w:val="0"/>
          <w:numId w:val="3"/>
        </w:numPr>
        <w:ind w:left="709" w:hanging="709"/>
        <w:jc w:val="both"/>
        <w:rPr>
          <w:b/>
          <w:sz w:val="22"/>
          <w:szCs w:val="22"/>
        </w:rPr>
      </w:pPr>
      <w:r w:rsidRPr="006C26C1">
        <w:rPr>
          <w:b/>
          <w:sz w:val="22"/>
          <w:szCs w:val="22"/>
        </w:rPr>
        <w:t>Citi noteikumi</w:t>
      </w:r>
    </w:p>
    <w:p w14:paraId="7539BEB8" w14:textId="77777777" w:rsidR="003C5D3D" w:rsidRPr="006C26C1" w:rsidRDefault="005B5AD2" w:rsidP="000E7E8E">
      <w:pPr>
        <w:numPr>
          <w:ilvl w:val="1"/>
          <w:numId w:val="3"/>
        </w:numPr>
        <w:autoSpaceDE w:val="0"/>
        <w:autoSpaceDN w:val="0"/>
        <w:adjustRightInd w:val="0"/>
        <w:ind w:left="709" w:hanging="709"/>
        <w:jc w:val="both"/>
        <w:rPr>
          <w:sz w:val="22"/>
          <w:szCs w:val="22"/>
        </w:rPr>
      </w:pPr>
      <w:r w:rsidRPr="006C26C1">
        <w:rPr>
          <w:sz w:val="22"/>
          <w:szCs w:val="22"/>
        </w:rPr>
        <w:t>Pretendenta</w:t>
      </w:r>
      <w:r w:rsidR="003C5D3D" w:rsidRPr="006C26C1">
        <w:rPr>
          <w:sz w:val="22"/>
          <w:szCs w:val="22"/>
        </w:rPr>
        <w:t xml:space="preserve"> iesniegts pieteikums ir pierādījums, ka </w:t>
      </w:r>
      <w:r w:rsidR="00BC68E3">
        <w:rPr>
          <w:sz w:val="22"/>
          <w:szCs w:val="22"/>
        </w:rPr>
        <w:t>p</w:t>
      </w:r>
      <w:r w:rsidRPr="006C26C1">
        <w:rPr>
          <w:sz w:val="22"/>
          <w:szCs w:val="22"/>
        </w:rPr>
        <w:t>retendents</w:t>
      </w:r>
      <w:r w:rsidR="003C5D3D" w:rsidRPr="006C26C1">
        <w:rPr>
          <w:sz w:val="22"/>
          <w:szCs w:val="22"/>
        </w:rPr>
        <w:t>:</w:t>
      </w:r>
    </w:p>
    <w:p w14:paraId="43569D51" w14:textId="77777777" w:rsidR="003C5D3D" w:rsidRPr="006C26C1" w:rsidRDefault="003C5D3D" w:rsidP="000E7E8E">
      <w:pPr>
        <w:numPr>
          <w:ilvl w:val="2"/>
          <w:numId w:val="3"/>
        </w:numPr>
        <w:autoSpaceDE w:val="0"/>
        <w:autoSpaceDN w:val="0"/>
        <w:adjustRightInd w:val="0"/>
        <w:ind w:left="709" w:hanging="709"/>
        <w:jc w:val="both"/>
        <w:rPr>
          <w:sz w:val="22"/>
          <w:szCs w:val="22"/>
        </w:rPr>
      </w:pPr>
      <w:r w:rsidRPr="006C26C1">
        <w:rPr>
          <w:sz w:val="22"/>
          <w:szCs w:val="22"/>
        </w:rPr>
        <w:t>ir iepazinies ar šo nolikumu;</w:t>
      </w:r>
    </w:p>
    <w:p w14:paraId="6CDE0BA8" w14:textId="77777777" w:rsidR="003C5D3D" w:rsidRPr="006C26C1" w:rsidRDefault="003C5D3D" w:rsidP="000E7E8E">
      <w:pPr>
        <w:numPr>
          <w:ilvl w:val="2"/>
          <w:numId w:val="3"/>
        </w:numPr>
        <w:autoSpaceDE w:val="0"/>
        <w:autoSpaceDN w:val="0"/>
        <w:adjustRightInd w:val="0"/>
        <w:ind w:left="709" w:hanging="709"/>
        <w:jc w:val="both"/>
        <w:rPr>
          <w:sz w:val="22"/>
          <w:szCs w:val="22"/>
        </w:rPr>
      </w:pPr>
      <w:r w:rsidRPr="006C26C1">
        <w:rPr>
          <w:sz w:val="22"/>
          <w:szCs w:val="22"/>
        </w:rPr>
        <w:t>ir sapratis un piekritis iepirkuma procedūras noteikumiem</w:t>
      </w:r>
      <w:r w:rsidR="005C5451" w:rsidRPr="006C26C1">
        <w:rPr>
          <w:sz w:val="22"/>
          <w:szCs w:val="22"/>
        </w:rPr>
        <w:t xml:space="preserve"> </w:t>
      </w:r>
      <w:r w:rsidRPr="006C26C1">
        <w:rPr>
          <w:sz w:val="22"/>
          <w:szCs w:val="22"/>
        </w:rPr>
        <w:t xml:space="preserve">un tie nenostāda </w:t>
      </w:r>
      <w:r w:rsidR="00BC68E3">
        <w:rPr>
          <w:sz w:val="22"/>
          <w:szCs w:val="22"/>
        </w:rPr>
        <w:t>p</w:t>
      </w:r>
      <w:r w:rsidR="005B5AD2" w:rsidRPr="006C26C1">
        <w:rPr>
          <w:sz w:val="22"/>
          <w:szCs w:val="22"/>
        </w:rPr>
        <w:t>retendentu</w:t>
      </w:r>
      <w:r w:rsidRPr="006C26C1">
        <w:rPr>
          <w:sz w:val="22"/>
          <w:szCs w:val="22"/>
        </w:rPr>
        <w:t xml:space="preserve"> neizdevīgā stāvoklī attiecībā pret pārējiem </w:t>
      </w:r>
      <w:r w:rsidR="00BC68E3">
        <w:rPr>
          <w:sz w:val="22"/>
          <w:szCs w:val="22"/>
        </w:rPr>
        <w:t>p</w:t>
      </w:r>
      <w:r w:rsidR="005B5AD2" w:rsidRPr="006C26C1">
        <w:rPr>
          <w:sz w:val="22"/>
          <w:szCs w:val="22"/>
        </w:rPr>
        <w:t>retenden</w:t>
      </w:r>
      <w:r w:rsidRPr="006C26C1">
        <w:rPr>
          <w:sz w:val="22"/>
          <w:szCs w:val="22"/>
        </w:rPr>
        <w:t>tiem.</w:t>
      </w:r>
    </w:p>
    <w:p w14:paraId="1D722711" w14:textId="77777777" w:rsidR="003C5D3D" w:rsidRPr="006C26C1" w:rsidRDefault="003C5D3D" w:rsidP="000E7E8E">
      <w:pPr>
        <w:numPr>
          <w:ilvl w:val="1"/>
          <w:numId w:val="3"/>
        </w:numPr>
        <w:ind w:left="709" w:hanging="709"/>
        <w:jc w:val="both"/>
        <w:rPr>
          <w:sz w:val="22"/>
          <w:szCs w:val="22"/>
        </w:rPr>
      </w:pPr>
      <w:r w:rsidRPr="00F9694E">
        <w:rPr>
          <w:sz w:val="22"/>
          <w:szCs w:val="22"/>
        </w:rPr>
        <w:t>Par pieteikuma izstrādāšanu un iesniegšanu</w:t>
      </w:r>
      <w:r w:rsidRPr="006C26C1">
        <w:rPr>
          <w:sz w:val="22"/>
          <w:szCs w:val="22"/>
        </w:rPr>
        <w:t xml:space="preserve"> atlīdzība nav paredzēta.</w:t>
      </w:r>
    </w:p>
    <w:p w14:paraId="3F51748B" w14:textId="77777777" w:rsidR="00D33D63" w:rsidRPr="006C26C1" w:rsidRDefault="001D29ED" w:rsidP="000E7E8E">
      <w:pPr>
        <w:numPr>
          <w:ilvl w:val="1"/>
          <w:numId w:val="3"/>
        </w:numPr>
        <w:ind w:left="709" w:hanging="709"/>
        <w:jc w:val="both"/>
        <w:rPr>
          <w:sz w:val="22"/>
          <w:szCs w:val="22"/>
        </w:rPr>
      </w:pPr>
      <w:r w:rsidRPr="006C26C1">
        <w:rPr>
          <w:sz w:val="22"/>
          <w:szCs w:val="22"/>
        </w:rPr>
        <w:t>Pasūtītāja</w:t>
      </w:r>
      <w:r w:rsidR="003C5D3D" w:rsidRPr="006C26C1">
        <w:rPr>
          <w:sz w:val="22"/>
          <w:szCs w:val="22"/>
        </w:rPr>
        <w:t xml:space="preserve"> sniegtā informācija, izņemot tā, kas ir publiski pieejama, par iepirkuma priekšmetu ir konfidenciāla un nav izpaužama trešajām personām.</w:t>
      </w:r>
    </w:p>
    <w:p w14:paraId="32F0C945" w14:textId="77777777" w:rsidR="00D33D63" w:rsidRPr="006C26C1" w:rsidRDefault="00D33D63" w:rsidP="00D33D63">
      <w:pPr>
        <w:jc w:val="both"/>
        <w:rPr>
          <w:b/>
          <w:sz w:val="22"/>
          <w:szCs w:val="22"/>
        </w:rPr>
      </w:pPr>
    </w:p>
    <w:p w14:paraId="5A662E90" w14:textId="77777777" w:rsidR="00D33D63" w:rsidRPr="006C26C1" w:rsidRDefault="00970ACB" w:rsidP="000E7E8E">
      <w:pPr>
        <w:numPr>
          <w:ilvl w:val="0"/>
          <w:numId w:val="3"/>
        </w:numPr>
        <w:ind w:left="709" w:hanging="709"/>
        <w:jc w:val="both"/>
        <w:rPr>
          <w:b/>
          <w:sz w:val="22"/>
          <w:szCs w:val="22"/>
        </w:rPr>
      </w:pPr>
      <w:r w:rsidRPr="006C26C1">
        <w:rPr>
          <w:b/>
          <w:sz w:val="22"/>
          <w:szCs w:val="22"/>
        </w:rPr>
        <w:t>Pielikumu saraksts</w:t>
      </w:r>
    </w:p>
    <w:p w14:paraId="1D1523A1" w14:textId="77777777" w:rsidR="00D33D63" w:rsidRPr="006C26C1" w:rsidRDefault="00D33D63" w:rsidP="00D33D63">
      <w:pPr>
        <w:pStyle w:val="BodyText"/>
        <w:rPr>
          <w:sz w:val="22"/>
          <w:szCs w:val="22"/>
          <w:lang w:val="lv-LV"/>
        </w:rPr>
      </w:pPr>
      <w:r w:rsidRPr="006C26C1">
        <w:rPr>
          <w:sz w:val="22"/>
          <w:szCs w:val="22"/>
          <w:lang w:val="lv-LV"/>
        </w:rPr>
        <w:t xml:space="preserve">Nolikumam ir pievienoti </w:t>
      </w:r>
      <w:r w:rsidR="00622A8A">
        <w:rPr>
          <w:sz w:val="22"/>
          <w:szCs w:val="22"/>
          <w:lang w:val="lv-LV"/>
        </w:rPr>
        <w:t>šādi</w:t>
      </w:r>
      <w:r w:rsidRPr="006C26C1">
        <w:rPr>
          <w:sz w:val="22"/>
          <w:szCs w:val="22"/>
          <w:lang w:val="lv-LV"/>
        </w:rPr>
        <w:t xml:space="preserve"> pielikumi, kas ir tā neatņemamas sastāvdaļas:</w:t>
      </w:r>
    </w:p>
    <w:p w14:paraId="7F4AD542" w14:textId="2AA91738" w:rsidR="00AF46D3" w:rsidRPr="00F149E5" w:rsidRDefault="00F149E5" w:rsidP="00AF46D3">
      <w:pPr>
        <w:pStyle w:val="BodyText"/>
        <w:numPr>
          <w:ilvl w:val="0"/>
          <w:numId w:val="32"/>
        </w:numPr>
        <w:tabs>
          <w:tab w:val="left" w:pos="935"/>
          <w:tab w:val="left" w:pos="2694"/>
        </w:tabs>
        <w:rPr>
          <w:sz w:val="22"/>
          <w:szCs w:val="22"/>
        </w:rPr>
      </w:pPr>
      <w:r w:rsidRPr="00F149E5">
        <w:rPr>
          <w:sz w:val="22"/>
          <w:szCs w:val="22"/>
        </w:rPr>
        <w:t>pielikums</w:t>
      </w:r>
      <w:r w:rsidRPr="00F149E5">
        <w:rPr>
          <w:sz w:val="22"/>
          <w:szCs w:val="22"/>
        </w:rPr>
        <w:tab/>
      </w:r>
      <w:r w:rsidR="00AF46D3" w:rsidRPr="00F149E5">
        <w:rPr>
          <w:sz w:val="22"/>
          <w:szCs w:val="22"/>
        </w:rPr>
        <w:t>Pieteikum</w:t>
      </w:r>
      <w:r w:rsidR="003A2B7A">
        <w:rPr>
          <w:sz w:val="22"/>
          <w:szCs w:val="22"/>
          <w:lang w:val="lv-LV"/>
        </w:rPr>
        <w:t>a veidlapa</w:t>
      </w:r>
    </w:p>
    <w:p w14:paraId="74E436F1" w14:textId="48B37A12" w:rsidR="00F149E5" w:rsidRPr="00F149E5" w:rsidRDefault="00F149E5" w:rsidP="00F149E5">
      <w:pPr>
        <w:pStyle w:val="BodyText"/>
        <w:numPr>
          <w:ilvl w:val="0"/>
          <w:numId w:val="32"/>
        </w:numPr>
        <w:tabs>
          <w:tab w:val="left" w:pos="935"/>
          <w:tab w:val="left" w:pos="2694"/>
        </w:tabs>
        <w:rPr>
          <w:sz w:val="22"/>
          <w:szCs w:val="22"/>
        </w:rPr>
      </w:pPr>
      <w:r w:rsidRPr="00F149E5">
        <w:rPr>
          <w:sz w:val="22"/>
          <w:szCs w:val="22"/>
        </w:rPr>
        <w:t>pielikums</w:t>
      </w:r>
      <w:r w:rsidRPr="00F149E5">
        <w:rPr>
          <w:sz w:val="22"/>
          <w:szCs w:val="22"/>
        </w:rPr>
        <w:tab/>
        <w:t xml:space="preserve">Tehniskā </w:t>
      </w:r>
      <w:r w:rsidR="00DF3986">
        <w:rPr>
          <w:sz w:val="22"/>
          <w:szCs w:val="22"/>
          <w:lang w:val="lv-LV"/>
        </w:rPr>
        <w:t xml:space="preserve">specifikācija/tehniskais </w:t>
      </w:r>
      <w:r w:rsidRPr="00F149E5">
        <w:rPr>
          <w:sz w:val="22"/>
          <w:szCs w:val="22"/>
        </w:rPr>
        <w:t>piedāvājum</w:t>
      </w:r>
      <w:r w:rsidR="00DF3986">
        <w:rPr>
          <w:sz w:val="22"/>
          <w:szCs w:val="22"/>
          <w:lang w:val="lv-LV"/>
        </w:rPr>
        <w:t>s</w:t>
      </w:r>
    </w:p>
    <w:p w14:paraId="721CA007" w14:textId="77777777" w:rsidR="00F149E5" w:rsidRPr="00F149E5" w:rsidRDefault="00F149E5" w:rsidP="00F149E5">
      <w:pPr>
        <w:pStyle w:val="BodyText"/>
        <w:numPr>
          <w:ilvl w:val="0"/>
          <w:numId w:val="32"/>
        </w:numPr>
        <w:tabs>
          <w:tab w:val="left" w:pos="935"/>
          <w:tab w:val="left" w:pos="2694"/>
        </w:tabs>
        <w:rPr>
          <w:sz w:val="22"/>
          <w:szCs w:val="22"/>
        </w:rPr>
      </w:pPr>
      <w:r w:rsidRPr="00F149E5">
        <w:rPr>
          <w:sz w:val="22"/>
          <w:szCs w:val="22"/>
        </w:rPr>
        <w:lastRenderedPageBreak/>
        <w:t>pielikums</w:t>
      </w:r>
      <w:r w:rsidRPr="00F149E5">
        <w:rPr>
          <w:sz w:val="22"/>
          <w:szCs w:val="22"/>
        </w:rPr>
        <w:tab/>
      </w:r>
      <w:r w:rsidR="00A100C0">
        <w:rPr>
          <w:sz w:val="22"/>
          <w:szCs w:val="22"/>
        </w:rPr>
        <w:t>Finanšu piedāvājuma veidlapa</w:t>
      </w:r>
    </w:p>
    <w:p w14:paraId="4F341CB6" w14:textId="59437605" w:rsidR="00F149E5" w:rsidRPr="0010391B" w:rsidRDefault="00F149E5" w:rsidP="00F149E5">
      <w:pPr>
        <w:pStyle w:val="BodyText"/>
        <w:numPr>
          <w:ilvl w:val="0"/>
          <w:numId w:val="32"/>
        </w:numPr>
        <w:tabs>
          <w:tab w:val="left" w:pos="935"/>
          <w:tab w:val="left" w:pos="2694"/>
        </w:tabs>
        <w:rPr>
          <w:sz w:val="22"/>
          <w:szCs w:val="22"/>
          <w:lang w:val="lv-LV"/>
        </w:rPr>
      </w:pPr>
      <w:r w:rsidRPr="00F149E5">
        <w:rPr>
          <w:sz w:val="22"/>
          <w:szCs w:val="22"/>
        </w:rPr>
        <w:t>pielikums</w:t>
      </w:r>
      <w:r w:rsidRPr="00F149E5">
        <w:rPr>
          <w:sz w:val="22"/>
          <w:szCs w:val="22"/>
        </w:rPr>
        <w:tab/>
      </w:r>
      <w:r w:rsidR="00DF3986">
        <w:rPr>
          <w:sz w:val="22"/>
          <w:szCs w:val="22"/>
          <w:lang w:val="lv-LV"/>
        </w:rPr>
        <w:t>V</w:t>
      </w:r>
      <w:r w:rsidRPr="00F149E5">
        <w:rPr>
          <w:sz w:val="22"/>
          <w:szCs w:val="22"/>
        </w:rPr>
        <w:t>eidlapa „Pretendenta pieredzes apraksts”</w:t>
      </w:r>
    </w:p>
    <w:p w14:paraId="0C138C0A" w14:textId="48D71DC9" w:rsidR="0010391B" w:rsidRDefault="0010391B" w:rsidP="0010391B">
      <w:pPr>
        <w:pStyle w:val="BodyText"/>
        <w:tabs>
          <w:tab w:val="left" w:pos="935"/>
          <w:tab w:val="left" w:pos="2694"/>
        </w:tabs>
        <w:rPr>
          <w:sz w:val="22"/>
          <w:szCs w:val="22"/>
        </w:rPr>
      </w:pPr>
    </w:p>
    <w:p w14:paraId="7F9E7E42" w14:textId="3DB1B8FA" w:rsidR="0010391B" w:rsidRDefault="0010391B" w:rsidP="0010391B">
      <w:pPr>
        <w:pStyle w:val="BodyText"/>
        <w:tabs>
          <w:tab w:val="left" w:pos="935"/>
          <w:tab w:val="left" w:pos="2694"/>
        </w:tabs>
        <w:rPr>
          <w:sz w:val="22"/>
          <w:szCs w:val="22"/>
        </w:rPr>
      </w:pPr>
    </w:p>
    <w:p w14:paraId="66122E0D" w14:textId="04CF0211" w:rsidR="0010391B" w:rsidRDefault="0010391B" w:rsidP="0010391B">
      <w:pPr>
        <w:pStyle w:val="BodyText"/>
        <w:tabs>
          <w:tab w:val="left" w:pos="935"/>
          <w:tab w:val="left" w:pos="2694"/>
        </w:tabs>
        <w:rPr>
          <w:sz w:val="22"/>
          <w:szCs w:val="22"/>
        </w:rPr>
      </w:pPr>
    </w:p>
    <w:p w14:paraId="148EE7F9" w14:textId="20FB6D1E" w:rsidR="0010391B" w:rsidRPr="0010391B" w:rsidRDefault="0010391B" w:rsidP="0010391B">
      <w:pPr>
        <w:pStyle w:val="BodyText"/>
        <w:tabs>
          <w:tab w:val="left" w:pos="935"/>
          <w:tab w:val="left" w:pos="2694"/>
        </w:tabs>
        <w:rPr>
          <w:sz w:val="22"/>
          <w:szCs w:val="22"/>
          <w:lang w:val="lv-LV"/>
        </w:rPr>
      </w:pPr>
      <w:r>
        <w:rPr>
          <w:sz w:val="22"/>
          <w:szCs w:val="22"/>
          <w:lang w:val="lv-LV"/>
        </w:rPr>
        <w:t>Iepirkumu komisijas priekšsēdētājs</w:t>
      </w:r>
      <w:r>
        <w:rPr>
          <w:sz w:val="22"/>
          <w:szCs w:val="22"/>
          <w:lang w:val="lv-LV"/>
        </w:rPr>
        <w:tab/>
      </w:r>
      <w:r>
        <w:rPr>
          <w:sz w:val="22"/>
          <w:szCs w:val="22"/>
          <w:lang w:val="lv-LV"/>
        </w:rPr>
        <w:tab/>
      </w:r>
      <w:r>
        <w:rPr>
          <w:sz w:val="22"/>
          <w:szCs w:val="22"/>
          <w:lang w:val="lv-LV"/>
        </w:rPr>
        <w:tab/>
      </w:r>
      <w:r>
        <w:rPr>
          <w:sz w:val="22"/>
          <w:szCs w:val="22"/>
          <w:lang w:val="lv-LV"/>
        </w:rPr>
        <w:tab/>
      </w:r>
      <w:r>
        <w:rPr>
          <w:sz w:val="22"/>
          <w:szCs w:val="22"/>
          <w:lang w:val="lv-LV"/>
        </w:rPr>
        <w:tab/>
      </w:r>
      <w:r>
        <w:rPr>
          <w:sz w:val="22"/>
          <w:szCs w:val="22"/>
          <w:lang w:val="lv-LV"/>
        </w:rPr>
        <w:tab/>
        <w:t>Jānis Mūsiņš</w:t>
      </w:r>
    </w:p>
    <w:p w14:paraId="1D3E48D0" w14:textId="77777777" w:rsidR="00D33D63" w:rsidRPr="006C26C1" w:rsidRDefault="00C93E06" w:rsidP="00C93E06">
      <w:pPr>
        <w:pStyle w:val="BodyText"/>
        <w:tabs>
          <w:tab w:val="left" w:pos="935"/>
        </w:tabs>
        <w:ind w:left="374"/>
        <w:jc w:val="right"/>
        <w:rPr>
          <w:b/>
          <w:noProof/>
          <w:sz w:val="22"/>
          <w:szCs w:val="22"/>
          <w:lang w:val="lv-LV"/>
        </w:rPr>
      </w:pPr>
      <w:r w:rsidRPr="00F149E5">
        <w:rPr>
          <w:sz w:val="22"/>
          <w:szCs w:val="22"/>
          <w:lang w:val="lv-LV"/>
        </w:rPr>
        <w:br w:type="page"/>
      </w:r>
      <w:r w:rsidR="00214164" w:rsidRPr="006C26C1">
        <w:rPr>
          <w:b/>
          <w:noProof/>
          <w:sz w:val="22"/>
          <w:szCs w:val="22"/>
          <w:lang w:val="lv-LV"/>
        </w:rPr>
        <w:lastRenderedPageBreak/>
        <w:t xml:space="preserve">Pielikums </w:t>
      </w:r>
      <w:r w:rsidR="00421803" w:rsidRPr="006C26C1">
        <w:rPr>
          <w:b/>
          <w:noProof/>
          <w:sz w:val="22"/>
          <w:szCs w:val="22"/>
          <w:lang w:val="lv-LV"/>
        </w:rPr>
        <w:t>N</w:t>
      </w:r>
      <w:r w:rsidR="00214164" w:rsidRPr="006C26C1">
        <w:rPr>
          <w:b/>
          <w:noProof/>
          <w:sz w:val="22"/>
          <w:szCs w:val="22"/>
          <w:lang w:val="lv-LV"/>
        </w:rPr>
        <w:t>r.1</w:t>
      </w:r>
    </w:p>
    <w:p w14:paraId="270FB1D5" w14:textId="77777777" w:rsidR="00AF46D3" w:rsidRPr="00590418" w:rsidRDefault="00AF46D3" w:rsidP="00AF46D3">
      <w:pPr>
        <w:jc w:val="center"/>
        <w:rPr>
          <w:noProof/>
          <w:sz w:val="22"/>
          <w:szCs w:val="22"/>
        </w:rPr>
      </w:pPr>
      <w:bookmarkStart w:id="4" w:name="AM3"/>
      <w:bookmarkEnd w:id="4"/>
    </w:p>
    <w:p w14:paraId="6B7F6F16" w14:textId="7D8C174E" w:rsidR="00AF46D3" w:rsidRPr="00590418" w:rsidRDefault="00590418" w:rsidP="003A2B7A">
      <w:pPr>
        <w:jc w:val="center"/>
        <w:rPr>
          <w:b/>
          <w:sz w:val="22"/>
          <w:szCs w:val="22"/>
        </w:rPr>
      </w:pPr>
      <w:r>
        <w:rPr>
          <w:b/>
          <w:noProof/>
          <w:sz w:val="22"/>
          <w:szCs w:val="22"/>
        </w:rPr>
        <w:t>PIETEIKUM</w:t>
      </w:r>
      <w:r w:rsidR="003A2B7A">
        <w:rPr>
          <w:b/>
          <w:noProof/>
          <w:sz w:val="22"/>
          <w:szCs w:val="22"/>
        </w:rPr>
        <w:t>S</w:t>
      </w:r>
    </w:p>
    <w:p w14:paraId="12D5A2A5" w14:textId="77777777" w:rsidR="00AF46D3" w:rsidRPr="00590418" w:rsidRDefault="00AF46D3" w:rsidP="00AF46D3">
      <w:pPr>
        <w:pStyle w:val="ListParagraph"/>
        <w:ind w:left="0"/>
        <w:jc w:val="center"/>
        <w:rPr>
          <w:b/>
        </w:rPr>
      </w:pPr>
      <w:r w:rsidRPr="00590418">
        <w:rPr>
          <w:b/>
        </w:rPr>
        <w:t>„Fiksēto balss sakaru pakalpojumi”</w:t>
      </w:r>
    </w:p>
    <w:p w14:paraId="28CD4CF7" w14:textId="77777777" w:rsidR="00AF46D3" w:rsidRPr="00590418" w:rsidRDefault="00AF46D3" w:rsidP="00AF46D3">
      <w:pPr>
        <w:pStyle w:val="ListParagraph"/>
        <w:ind w:left="0"/>
        <w:jc w:val="center"/>
        <w:rPr>
          <w:b/>
          <w:sz w:val="22"/>
          <w:szCs w:val="22"/>
        </w:rPr>
      </w:pPr>
      <w:r w:rsidRPr="00590418">
        <w:rPr>
          <w:b/>
        </w:rPr>
        <w:t>Identifikācijas Nr. LVPK 2017/</w:t>
      </w:r>
      <w:r w:rsidR="00590418" w:rsidRPr="00590418">
        <w:rPr>
          <w:b/>
        </w:rPr>
        <w:t>12</w:t>
      </w:r>
    </w:p>
    <w:p w14:paraId="670E5BF9" w14:textId="77777777" w:rsidR="00AF46D3" w:rsidRPr="00590418" w:rsidRDefault="00AF46D3" w:rsidP="00AF46D3">
      <w:pPr>
        <w:pStyle w:val="ListParagraph"/>
        <w:ind w:left="0"/>
        <w:jc w:val="center"/>
        <w:rPr>
          <w:b/>
          <w:sz w:val="22"/>
          <w:szCs w:val="22"/>
        </w:rPr>
      </w:pPr>
    </w:p>
    <w:p w14:paraId="2CEB3ACC" w14:textId="77777777" w:rsidR="00AF46D3" w:rsidRPr="00590418" w:rsidRDefault="00AF46D3" w:rsidP="00AF46D3">
      <w:pPr>
        <w:pStyle w:val="ListParagraph"/>
        <w:ind w:left="0"/>
        <w:rPr>
          <w:sz w:val="22"/>
          <w:szCs w:val="22"/>
        </w:rPr>
      </w:pPr>
    </w:p>
    <w:p w14:paraId="573B67B2" w14:textId="77777777" w:rsidR="00AF46D3" w:rsidRPr="00590418" w:rsidRDefault="00AF46D3" w:rsidP="00AF46D3">
      <w:pPr>
        <w:pStyle w:val="ListParagraph"/>
        <w:ind w:left="0"/>
        <w:rPr>
          <w:sz w:val="22"/>
          <w:szCs w:val="22"/>
        </w:rPr>
      </w:pPr>
      <w:r w:rsidRPr="00590418">
        <w:rPr>
          <w:sz w:val="22"/>
          <w:szCs w:val="22"/>
        </w:rPr>
        <w:t xml:space="preserve">__________________                                                                   </w:t>
      </w:r>
    </w:p>
    <w:p w14:paraId="1D05EB5D" w14:textId="77777777" w:rsidR="00AF46D3" w:rsidRPr="00382641" w:rsidRDefault="00AF46D3" w:rsidP="00AF46D3">
      <w:pPr>
        <w:pStyle w:val="ListParagraph"/>
        <w:ind w:left="0"/>
        <w:rPr>
          <w:sz w:val="22"/>
          <w:szCs w:val="22"/>
        </w:rPr>
      </w:pPr>
      <w:r w:rsidRPr="00382641">
        <w:rPr>
          <w:sz w:val="22"/>
          <w:szCs w:val="22"/>
        </w:rPr>
        <w:t>Vieta</w:t>
      </w:r>
    </w:p>
    <w:p w14:paraId="0722FE25" w14:textId="77777777" w:rsidR="00AF46D3" w:rsidRPr="00382641" w:rsidRDefault="00AF46D3" w:rsidP="00AF46D3">
      <w:pPr>
        <w:pStyle w:val="ListParagraph"/>
        <w:ind w:left="0"/>
        <w:rPr>
          <w:sz w:val="22"/>
          <w:szCs w:val="22"/>
        </w:rPr>
      </w:pPr>
      <w:r w:rsidRPr="00382641">
        <w:rPr>
          <w:sz w:val="22"/>
          <w:szCs w:val="22"/>
        </w:rPr>
        <w:t>__________________</w:t>
      </w:r>
    </w:p>
    <w:p w14:paraId="647C7D1F" w14:textId="77777777" w:rsidR="00AF46D3" w:rsidRPr="00382641" w:rsidRDefault="00AF46D3" w:rsidP="00AF46D3">
      <w:pPr>
        <w:pStyle w:val="ListParagraph"/>
        <w:tabs>
          <w:tab w:val="left" w:pos="6945"/>
        </w:tabs>
        <w:ind w:left="0"/>
        <w:rPr>
          <w:sz w:val="22"/>
          <w:szCs w:val="22"/>
        </w:rPr>
      </w:pPr>
      <w:r w:rsidRPr="00382641">
        <w:rPr>
          <w:sz w:val="22"/>
          <w:szCs w:val="22"/>
        </w:rPr>
        <w:t>Datums</w:t>
      </w:r>
    </w:p>
    <w:p w14:paraId="16D90A7F" w14:textId="77777777" w:rsidR="00AF46D3" w:rsidRPr="006C26C1" w:rsidRDefault="00AF46D3" w:rsidP="00AF46D3">
      <w:pPr>
        <w:pStyle w:val="ListParagraph"/>
        <w:tabs>
          <w:tab w:val="left" w:pos="6945"/>
        </w:tabs>
        <w:ind w:left="0"/>
        <w:rPr>
          <w:sz w:val="22"/>
          <w:szCs w:val="22"/>
        </w:rPr>
      </w:pPr>
    </w:p>
    <w:p w14:paraId="1F7463C2" w14:textId="77777777" w:rsidR="00AF46D3" w:rsidRPr="006C26C1" w:rsidRDefault="00AF46D3" w:rsidP="00AF46D3">
      <w:pPr>
        <w:pStyle w:val="ListParagraph"/>
        <w:tabs>
          <w:tab w:val="left" w:pos="6945"/>
        </w:tabs>
        <w:ind w:left="0"/>
        <w:rPr>
          <w:sz w:val="22"/>
          <w:szCs w:val="22"/>
        </w:rPr>
      </w:pPr>
    </w:p>
    <w:tbl>
      <w:tblPr>
        <w:tblW w:w="1080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2"/>
      </w:tblGrid>
      <w:tr w:rsidR="00AF46D3" w:rsidRPr="00DB77CD" w14:paraId="2CFFE12E" w14:textId="77777777" w:rsidTr="00422C95">
        <w:tc>
          <w:tcPr>
            <w:tcW w:w="10802" w:type="dxa"/>
          </w:tcPr>
          <w:p w14:paraId="4F23D71A" w14:textId="77777777" w:rsidR="00AF46D3" w:rsidRPr="00DB77CD" w:rsidRDefault="00AF46D3" w:rsidP="00C41537">
            <w:pPr>
              <w:pStyle w:val="ListParagraph"/>
              <w:tabs>
                <w:tab w:val="left" w:pos="6945"/>
              </w:tabs>
              <w:ind w:left="0"/>
              <w:rPr>
                <w:b/>
                <w:sz w:val="22"/>
                <w:szCs w:val="22"/>
              </w:rPr>
            </w:pPr>
            <w:r w:rsidRPr="00DB77CD">
              <w:rPr>
                <w:b/>
                <w:sz w:val="22"/>
                <w:szCs w:val="22"/>
              </w:rPr>
              <w:t>Informācija par pretendentu</w:t>
            </w:r>
          </w:p>
        </w:tc>
      </w:tr>
    </w:tbl>
    <w:p w14:paraId="6F6E684A" w14:textId="77777777" w:rsidR="00AF46D3" w:rsidRPr="00DB77CD" w:rsidRDefault="00AF46D3" w:rsidP="00AF46D3">
      <w:pPr>
        <w:pStyle w:val="ListParagraph"/>
        <w:tabs>
          <w:tab w:val="left" w:pos="6945"/>
        </w:tabs>
        <w:ind w:left="0"/>
        <w:rPr>
          <w:sz w:val="22"/>
          <w:szCs w:val="22"/>
        </w:rPr>
      </w:pPr>
    </w:p>
    <w:tbl>
      <w:tblPr>
        <w:tblW w:w="1080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6"/>
        <w:gridCol w:w="6946"/>
      </w:tblGrid>
      <w:tr w:rsidR="00AF46D3" w:rsidRPr="006C26C1" w14:paraId="75792930" w14:textId="77777777" w:rsidTr="00422C95">
        <w:tc>
          <w:tcPr>
            <w:tcW w:w="3856" w:type="dxa"/>
          </w:tcPr>
          <w:p w14:paraId="79A3E321" w14:textId="77777777" w:rsidR="00AF46D3" w:rsidRPr="006C26C1" w:rsidRDefault="00AF46D3" w:rsidP="00C41537">
            <w:pPr>
              <w:pStyle w:val="ListParagraph"/>
              <w:tabs>
                <w:tab w:val="left" w:pos="6945"/>
              </w:tabs>
              <w:ind w:left="0"/>
              <w:rPr>
                <w:sz w:val="22"/>
                <w:szCs w:val="22"/>
              </w:rPr>
            </w:pPr>
            <w:r w:rsidRPr="00DB77CD">
              <w:rPr>
                <w:sz w:val="22"/>
                <w:szCs w:val="22"/>
              </w:rPr>
              <w:t>Pretendenta nosaukums/vārds uzvārds</w:t>
            </w:r>
          </w:p>
        </w:tc>
        <w:tc>
          <w:tcPr>
            <w:tcW w:w="6946" w:type="dxa"/>
          </w:tcPr>
          <w:p w14:paraId="1F4D59C2" w14:textId="77777777" w:rsidR="00AF46D3" w:rsidRPr="006C26C1" w:rsidRDefault="00AF46D3" w:rsidP="00C41537">
            <w:pPr>
              <w:pStyle w:val="ListParagraph"/>
              <w:tabs>
                <w:tab w:val="left" w:pos="6945"/>
              </w:tabs>
              <w:ind w:left="0"/>
              <w:rPr>
                <w:sz w:val="22"/>
                <w:szCs w:val="22"/>
              </w:rPr>
            </w:pPr>
          </w:p>
        </w:tc>
      </w:tr>
      <w:tr w:rsidR="00AF46D3" w:rsidRPr="006C26C1" w14:paraId="5858E8E4" w14:textId="77777777" w:rsidTr="00422C95">
        <w:tc>
          <w:tcPr>
            <w:tcW w:w="3856" w:type="dxa"/>
          </w:tcPr>
          <w:p w14:paraId="442DFBBE" w14:textId="77777777" w:rsidR="00AF46D3" w:rsidRPr="006C26C1" w:rsidRDefault="00AF46D3" w:rsidP="00C41537">
            <w:pPr>
              <w:pStyle w:val="ListParagraph"/>
              <w:tabs>
                <w:tab w:val="left" w:pos="6945"/>
              </w:tabs>
              <w:ind w:left="0"/>
              <w:rPr>
                <w:sz w:val="22"/>
                <w:szCs w:val="22"/>
              </w:rPr>
            </w:pPr>
            <w:r w:rsidRPr="006C26C1">
              <w:rPr>
                <w:sz w:val="22"/>
                <w:szCs w:val="22"/>
              </w:rPr>
              <w:t>Reģistrācijas numurs/personas kods</w:t>
            </w:r>
          </w:p>
        </w:tc>
        <w:tc>
          <w:tcPr>
            <w:tcW w:w="6946" w:type="dxa"/>
          </w:tcPr>
          <w:p w14:paraId="331F71AE" w14:textId="77777777" w:rsidR="00AF46D3" w:rsidRPr="006C26C1" w:rsidRDefault="00AF46D3" w:rsidP="00C41537">
            <w:pPr>
              <w:pStyle w:val="ListParagraph"/>
              <w:tabs>
                <w:tab w:val="left" w:pos="6945"/>
              </w:tabs>
              <w:ind w:left="0"/>
              <w:rPr>
                <w:sz w:val="22"/>
                <w:szCs w:val="22"/>
              </w:rPr>
            </w:pPr>
          </w:p>
        </w:tc>
      </w:tr>
      <w:tr w:rsidR="00AF46D3" w:rsidRPr="006C26C1" w14:paraId="54B7876B" w14:textId="77777777" w:rsidTr="00422C95">
        <w:tc>
          <w:tcPr>
            <w:tcW w:w="3856" w:type="dxa"/>
          </w:tcPr>
          <w:p w14:paraId="65EB5402" w14:textId="77777777" w:rsidR="00AF46D3" w:rsidRPr="006C26C1" w:rsidRDefault="00AF46D3" w:rsidP="00C41537">
            <w:pPr>
              <w:pStyle w:val="ListParagraph"/>
              <w:tabs>
                <w:tab w:val="left" w:pos="6945"/>
              </w:tabs>
              <w:ind w:left="0"/>
              <w:rPr>
                <w:sz w:val="22"/>
                <w:szCs w:val="22"/>
              </w:rPr>
            </w:pPr>
            <w:r>
              <w:rPr>
                <w:sz w:val="22"/>
                <w:szCs w:val="22"/>
              </w:rPr>
              <w:t>A</w:t>
            </w:r>
            <w:r w:rsidRPr="006C26C1">
              <w:rPr>
                <w:sz w:val="22"/>
                <w:szCs w:val="22"/>
              </w:rPr>
              <w:t>drese</w:t>
            </w:r>
          </w:p>
        </w:tc>
        <w:tc>
          <w:tcPr>
            <w:tcW w:w="6946" w:type="dxa"/>
          </w:tcPr>
          <w:p w14:paraId="1002C11F" w14:textId="77777777" w:rsidR="00AF46D3" w:rsidRPr="006C26C1" w:rsidRDefault="00AF46D3" w:rsidP="00C41537">
            <w:pPr>
              <w:pStyle w:val="ListParagraph"/>
              <w:tabs>
                <w:tab w:val="left" w:pos="6945"/>
              </w:tabs>
              <w:ind w:left="0"/>
              <w:rPr>
                <w:sz w:val="22"/>
                <w:szCs w:val="22"/>
              </w:rPr>
            </w:pPr>
          </w:p>
        </w:tc>
      </w:tr>
      <w:tr w:rsidR="00AF46D3" w:rsidRPr="006C26C1" w14:paraId="42DF2025" w14:textId="77777777" w:rsidTr="00422C95">
        <w:tc>
          <w:tcPr>
            <w:tcW w:w="3856" w:type="dxa"/>
          </w:tcPr>
          <w:p w14:paraId="1FD306D0" w14:textId="77777777" w:rsidR="00AF46D3" w:rsidRPr="006C26C1" w:rsidRDefault="00AF46D3" w:rsidP="00C41537">
            <w:pPr>
              <w:pStyle w:val="ListParagraph"/>
              <w:tabs>
                <w:tab w:val="left" w:pos="6945"/>
              </w:tabs>
              <w:ind w:left="0"/>
              <w:rPr>
                <w:sz w:val="22"/>
                <w:szCs w:val="22"/>
              </w:rPr>
            </w:pPr>
            <w:r w:rsidRPr="006C26C1">
              <w:rPr>
                <w:sz w:val="22"/>
                <w:szCs w:val="22"/>
              </w:rPr>
              <w:t>Tālrunis</w:t>
            </w:r>
          </w:p>
        </w:tc>
        <w:tc>
          <w:tcPr>
            <w:tcW w:w="6946" w:type="dxa"/>
          </w:tcPr>
          <w:p w14:paraId="7DB92576" w14:textId="77777777" w:rsidR="00AF46D3" w:rsidRPr="006C26C1" w:rsidRDefault="00AF46D3" w:rsidP="00C41537">
            <w:pPr>
              <w:pStyle w:val="ListParagraph"/>
              <w:tabs>
                <w:tab w:val="left" w:pos="6945"/>
              </w:tabs>
              <w:ind w:left="0"/>
              <w:rPr>
                <w:sz w:val="22"/>
                <w:szCs w:val="22"/>
              </w:rPr>
            </w:pPr>
          </w:p>
        </w:tc>
      </w:tr>
      <w:tr w:rsidR="00AF46D3" w:rsidRPr="006C26C1" w14:paraId="3FB93C28" w14:textId="77777777" w:rsidTr="00422C95">
        <w:tc>
          <w:tcPr>
            <w:tcW w:w="3856" w:type="dxa"/>
          </w:tcPr>
          <w:p w14:paraId="04E10416" w14:textId="77777777" w:rsidR="00AF46D3" w:rsidRPr="006C26C1" w:rsidRDefault="00AF46D3" w:rsidP="00C41537">
            <w:pPr>
              <w:pStyle w:val="ListParagraph"/>
              <w:tabs>
                <w:tab w:val="left" w:pos="6945"/>
              </w:tabs>
              <w:ind w:left="0"/>
              <w:rPr>
                <w:sz w:val="22"/>
                <w:szCs w:val="22"/>
              </w:rPr>
            </w:pPr>
            <w:r w:rsidRPr="006C26C1">
              <w:rPr>
                <w:sz w:val="22"/>
                <w:szCs w:val="22"/>
              </w:rPr>
              <w:t>E-pasta adrese</w:t>
            </w:r>
          </w:p>
        </w:tc>
        <w:tc>
          <w:tcPr>
            <w:tcW w:w="6946" w:type="dxa"/>
          </w:tcPr>
          <w:p w14:paraId="47666EE6" w14:textId="77777777" w:rsidR="00AF46D3" w:rsidRPr="006C26C1" w:rsidRDefault="00AF46D3" w:rsidP="00C41537">
            <w:pPr>
              <w:pStyle w:val="ListParagraph"/>
              <w:tabs>
                <w:tab w:val="left" w:pos="6945"/>
              </w:tabs>
              <w:ind w:left="0"/>
              <w:rPr>
                <w:sz w:val="22"/>
                <w:szCs w:val="22"/>
              </w:rPr>
            </w:pPr>
          </w:p>
        </w:tc>
      </w:tr>
    </w:tbl>
    <w:p w14:paraId="404592C3" w14:textId="77777777" w:rsidR="00AF46D3" w:rsidRPr="006C26C1" w:rsidRDefault="00AF46D3" w:rsidP="00AF46D3">
      <w:pPr>
        <w:pStyle w:val="ListParagraph"/>
        <w:tabs>
          <w:tab w:val="left" w:pos="6945"/>
        </w:tabs>
        <w:ind w:left="0"/>
        <w:rPr>
          <w:b/>
          <w:i/>
          <w:sz w:val="22"/>
          <w:szCs w:val="22"/>
        </w:rPr>
      </w:pPr>
    </w:p>
    <w:tbl>
      <w:tblPr>
        <w:tblW w:w="1080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2"/>
      </w:tblGrid>
      <w:tr w:rsidR="00AF46D3" w:rsidRPr="006C26C1" w14:paraId="7A1A8A28" w14:textId="77777777" w:rsidTr="00422C95">
        <w:tc>
          <w:tcPr>
            <w:tcW w:w="10802" w:type="dxa"/>
          </w:tcPr>
          <w:p w14:paraId="481C2093" w14:textId="77777777" w:rsidR="00AF46D3" w:rsidRPr="006C26C1" w:rsidRDefault="00AF46D3" w:rsidP="00C41537">
            <w:pPr>
              <w:pStyle w:val="ListParagraph"/>
              <w:tabs>
                <w:tab w:val="left" w:pos="6945"/>
              </w:tabs>
              <w:ind w:left="0"/>
              <w:rPr>
                <w:b/>
                <w:sz w:val="22"/>
                <w:szCs w:val="22"/>
              </w:rPr>
            </w:pPr>
            <w:r w:rsidRPr="006C26C1">
              <w:rPr>
                <w:b/>
                <w:sz w:val="22"/>
                <w:szCs w:val="22"/>
              </w:rPr>
              <w:t xml:space="preserve">Kontaktpersona </w:t>
            </w:r>
          </w:p>
        </w:tc>
      </w:tr>
    </w:tbl>
    <w:p w14:paraId="673309CE" w14:textId="77777777" w:rsidR="00AF46D3" w:rsidRPr="006C26C1" w:rsidRDefault="00AF46D3" w:rsidP="00AF46D3">
      <w:pPr>
        <w:pStyle w:val="ListParagraph"/>
        <w:tabs>
          <w:tab w:val="left" w:pos="6945"/>
        </w:tabs>
        <w:ind w:left="0"/>
        <w:rPr>
          <w:sz w:val="22"/>
          <w:szCs w:val="22"/>
        </w:rPr>
      </w:pPr>
    </w:p>
    <w:tbl>
      <w:tblPr>
        <w:tblW w:w="1080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6"/>
        <w:gridCol w:w="6946"/>
      </w:tblGrid>
      <w:tr w:rsidR="00AF46D3" w:rsidRPr="006C26C1" w14:paraId="13C24B1F" w14:textId="77777777" w:rsidTr="00422C95">
        <w:tc>
          <w:tcPr>
            <w:tcW w:w="3856" w:type="dxa"/>
          </w:tcPr>
          <w:p w14:paraId="2C0C059E" w14:textId="77777777" w:rsidR="00AF46D3" w:rsidRPr="006C26C1" w:rsidRDefault="00AF46D3" w:rsidP="00C41537">
            <w:pPr>
              <w:pStyle w:val="ListParagraph"/>
              <w:tabs>
                <w:tab w:val="left" w:pos="6945"/>
              </w:tabs>
              <w:ind w:left="0"/>
              <w:rPr>
                <w:sz w:val="22"/>
                <w:szCs w:val="22"/>
              </w:rPr>
            </w:pPr>
            <w:r w:rsidRPr="006C26C1">
              <w:rPr>
                <w:sz w:val="22"/>
                <w:szCs w:val="22"/>
              </w:rPr>
              <w:t>Vārds, Uzvārds</w:t>
            </w:r>
          </w:p>
        </w:tc>
        <w:tc>
          <w:tcPr>
            <w:tcW w:w="6946" w:type="dxa"/>
          </w:tcPr>
          <w:p w14:paraId="644059CF" w14:textId="77777777" w:rsidR="00AF46D3" w:rsidRPr="006C26C1" w:rsidRDefault="00AF46D3" w:rsidP="00C41537">
            <w:pPr>
              <w:pStyle w:val="ListParagraph"/>
              <w:tabs>
                <w:tab w:val="left" w:pos="6945"/>
              </w:tabs>
              <w:ind w:left="0"/>
              <w:rPr>
                <w:sz w:val="22"/>
                <w:szCs w:val="22"/>
              </w:rPr>
            </w:pPr>
          </w:p>
        </w:tc>
      </w:tr>
      <w:tr w:rsidR="00AF46D3" w:rsidRPr="006C26C1" w14:paraId="45AE8E3F" w14:textId="77777777" w:rsidTr="00422C95">
        <w:tc>
          <w:tcPr>
            <w:tcW w:w="3856" w:type="dxa"/>
          </w:tcPr>
          <w:p w14:paraId="1FC88D79" w14:textId="77777777" w:rsidR="00AF46D3" w:rsidRPr="006C26C1" w:rsidRDefault="00AF46D3" w:rsidP="00C41537">
            <w:pPr>
              <w:pStyle w:val="ListParagraph"/>
              <w:tabs>
                <w:tab w:val="left" w:pos="6945"/>
              </w:tabs>
              <w:ind w:left="0"/>
              <w:rPr>
                <w:sz w:val="22"/>
                <w:szCs w:val="22"/>
              </w:rPr>
            </w:pPr>
            <w:r w:rsidRPr="006C26C1">
              <w:rPr>
                <w:sz w:val="22"/>
                <w:szCs w:val="22"/>
              </w:rPr>
              <w:t>Tālrunis</w:t>
            </w:r>
          </w:p>
        </w:tc>
        <w:tc>
          <w:tcPr>
            <w:tcW w:w="6946" w:type="dxa"/>
          </w:tcPr>
          <w:p w14:paraId="6BE8310C" w14:textId="77777777" w:rsidR="00AF46D3" w:rsidRPr="006C26C1" w:rsidRDefault="00AF46D3" w:rsidP="00C41537">
            <w:pPr>
              <w:pStyle w:val="ListParagraph"/>
              <w:tabs>
                <w:tab w:val="left" w:pos="6945"/>
              </w:tabs>
              <w:ind w:left="0"/>
              <w:rPr>
                <w:sz w:val="22"/>
                <w:szCs w:val="22"/>
              </w:rPr>
            </w:pPr>
          </w:p>
        </w:tc>
      </w:tr>
      <w:tr w:rsidR="00AF46D3" w:rsidRPr="006C26C1" w14:paraId="7A3B6CCB" w14:textId="77777777" w:rsidTr="00422C95">
        <w:tc>
          <w:tcPr>
            <w:tcW w:w="3856" w:type="dxa"/>
          </w:tcPr>
          <w:p w14:paraId="5493EE83" w14:textId="77777777" w:rsidR="00AF46D3" w:rsidRPr="006C26C1" w:rsidRDefault="00AF46D3" w:rsidP="00C41537">
            <w:pPr>
              <w:pStyle w:val="ListParagraph"/>
              <w:tabs>
                <w:tab w:val="left" w:pos="6945"/>
              </w:tabs>
              <w:ind w:left="0"/>
              <w:rPr>
                <w:sz w:val="22"/>
                <w:szCs w:val="22"/>
              </w:rPr>
            </w:pPr>
            <w:r w:rsidRPr="006C26C1">
              <w:rPr>
                <w:sz w:val="22"/>
                <w:szCs w:val="22"/>
              </w:rPr>
              <w:t>E-pasta adrese</w:t>
            </w:r>
          </w:p>
        </w:tc>
        <w:tc>
          <w:tcPr>
            <w:tcW w:w="6946" w:type="dxa"/>
          </w:tcPr>
          <w:p w14:paraId="4A31F972" w14:textId="77777777" w:rsidR="00AF46D3" w:rsidRPr="006C26C1" w:rsidRDefault="00AF46D3" w:rsidP="00C41537">
            <w:pPr>
              <w:pStyle w:val="ListParagraph"/>
              <w:tabs>
                <w:tab w:val="left" w:pos="6945"/>
              </w:tabs>
              <w:ind w:left="0"/>
              <w:rPr>
                <w:sz w:val="22"/>
                <w:szCs w:val="22"/>
              </w:rPr>
            </w:pPr>
          </w:p>
        </w:tc>
      </w:tr>
    </w:tbl>
    <w:p w14:paraId="54C9948B" w14:textId="77777777" w:rsidR="00AF46D3" w:rsidRPr="006C26C1" w:rsidRDefault="00AF46D3" w:rsidP="00AF46D3">
      <w:pPr>
        <w:pStyle w:val="ListParagraph"/>
        <w:tabs>
          <w:tab w:val="left" w:pos="6945"/>
        </w:tabs>
        <w:ind w:left="0"/>
        <w:rPr>
          <w:sz w:val="22"/>
          <w:szCs w:val="22"/>
        </w:rPr>
      </w:pPr>
    </w:p>
    <w:p w14:paraId="54546872" w14:textId="77777777" w:rsidR="00AF46D3" w:rsidRDefault="00AF46D3" w:rsidP="00AF46D3">
      <w:pPr>
        <w:pStyle w:val="ListParagraph"/>
        <w:tabs>
          <w:tab w:val="left" w:pos="6945"/>
        </w:tabs>
        <w:ind w:left="0"/>
        <w:jc w:val="both"/>
        <w:rPr>
          <w:rFonts w:eastAsia="TimesNewRoman"/>
          <w:sz w:val="22"/>
          <w:szCs w:val="22"/>
          <w:lang w:eastAsia="en-US"/>
        </w:rPr>
      </w:pPr>
      <w:r w:rsidRPr="006C26C1">
        <w:rPr>
          <w:sz w:val="22"/>
          <w:szCs w:val="22"/>
        </w:rPr>
        <w:lastRenderedPageBreak/>
        <w:t>Ar šo mēs apliecinām savu dalību iepirkuma procedūrā. Apstiprinām, ka esam iepazinušies ar nolikumu un piekrītam visiem tajā minētajiem nosacījumiem, tie ir skaidri un saprotami, iebildumu un pretenziju pret tiem nav.</w:t>
      </w:r>
      <w:r w:rsidRPr="006C26C1">
        <w:rPr>
          <w:rFonts w:eastAsia="TimesNewRoman"/>
          <w:sz w:val="22"/>
          <w:szCs w:val="22"/>
          <w:lang w:eastAsia="en-US"/>
        </w:rPr>
        <w:t xml:space="preserve"> </w:t>
      </w:r>
    </w:p>
    <w:p w14:paraId="4537AFFC" w14:textId="77777777" w:rsidR="00AF309F" w:rsidRPr="006C26C1" w:rsidRDefault="00DF3986" w:rsidP="00AF46D3">
      <w:pPr>
        <w:pStyle w:val="ListParagraph"/>
        <w:tabs>
          <w:tab w:val="left" w:pos="6945"/>
        </w:tabs>
        <w:ind w:left="0"/>
        <w:jc w:val="both"/>
        <w:rPr>
          <w:sz w:val="22"/>
          <w:szCs w:val="22"/>
        </w:rPr>
      </w:pPr>
      <w:r>
        <w:rPr>
          <w:sz w:val="22"/>
          <w:szCs w:val="22"/>
        </w:rPr>
        <w:t xml:space="preserve">Apstiprinām, ka mūsu </w:t>
      </w:r>
      <w:r w:rsidR="00AF309F" w:rsidRPr="00294214">
        <w:rPr>
          <w:sz w:val="22"/>
          <w:szCs w:val="22"/>
        </w:rPr>
        <w:t xml:space="preserve">rīcībā ir viss nepieciešamais tehniskais aprīkojums un personāls, lai nodrošinātu kvalitatīvu pakalpojuma </w:t>
      </w:r>
      <w:r w:rsidR="00AF309F">
        <w:rPr>
          <w:sz w:val="22"/>
          <w:szCs w:val="22"/>
        </w:rPr>
        <w:t xml:space="preserve">ierīkošanu un </w:t>
      </w:r>
      <w:r w:rsidR="00AF309F" w:rsidRPr="00294214">
        <w:rPr>
          <w:sz w:val="22"/>
          <w:szCs w:val="22"/>
        </w:rPr>
        <w:t>sniegšanu visā līguma darbības laikā</w:t>
      </w:r>
      <w:r>
        <w:rPr>
          <w:sz w:val="22"/>
          <w:szCs w:val="22"/>
        </w:rPr>
        <w:t>.</w:t>
      </w:r>
    </w:p>
    <w:p w14:paraId="046736D5" w14:textId="77777777" w:rsidR="00DF3986" w:rsidRDefault="00AF46D3" w:rsidP="00AF46D3">
      <w:pPr>
        <w:pStyle w:val="ListParagraph"/>
        <w:tabs>
          <w:tab w:val="left" w:pos="6945"/>
        </w:tabs>
        <w:ind w:left="0"/>
        <w:rPr>
          <w:rFonts w:eastAsia="TimesNewRoman"/>
          <w:sz w:val="22"/>
          <w:szCs w:val="22"/>
          <w:lang w:eastAsia="en-US"/>
        </w:rPr>
      </w:pPr>
      <w:r w:rsidRPr="006C26C1">
        <w:rPr>
          <w:rFonts w:eastAsia="TimesNewRoman"/>
          <w:sz w:val="22"/>
          <w:szCs w:val="22"/>
          <w:lang w:eastAsia="en-US"/>
        </w:rPr>
        <w:t xml:space="preserve">Apliecinām, ka uz mums neattiecas </w:t>
      </w:r>
      <w:r w:rsidRPr="006C26C1">
        <w:rPr>
          <w:sz w:val="22"/>
          <w:szCs w:val="22"/>
        </w:rPr>
        <w:t>nolikumā</w:t>
      </w:r>
      <w:r w:rsidRPr="006C26C1">
        <w:rPr>
          <w:rFonts w:eastAsia="TimesNewRoman"/>
          <w:sz w:val="22"/>
          <w:szCs w:val="22"/>
          <w:lang w:eastAsia="en-US"/>
        </w:rPr>
        <w:t xml:space="preserve"> noteiktie izslēgšanas nosacījumi. </w:t>
      </w:r>
    </w:p>
    <w:p w14:paraId="06AF4C85" w14:textId="77777777" w:rsidR="00AF46D3" w:rsidRPr="006C26C1" w:rsidRDefault="00AF46D3" w:rsidP="00AF46D3">
      <w:pPr>
        <w:pStyle w:val="ListParagraph"/>
        <w:tabs>
          <w:tab w:val="left" w:pos="6945"/>
        </w:tabs>
        <w:ind w:left="0"/>
        <w:rPr>
          <w:sz w:val="22"/>
          <w:szCs w:val="22"/>
        </w:rPr>
      </w:pPr>
      <w:r w:rsidRPr="006C26C1">
        <w:rPr>
          <w:sz w:val="22"/>
          <w:szCs w:val="22"/>
        </w:rPr>
        <w:t>Apliecinām, ka visa iesniegtā informācija ir patiesa.</w:t>
      </w:r>
    </w:p>
    <w:p w14:paraId="0E173434" w14:textId="77777777" w:rsidR="00AF46D3" w:rsidRPr="006C26C1" w:rsidRDefault="00AF46D3" w:rsidP="00AF46D3">
      <w:pPr>
        <w:pStyle w:val="ListParagraph"/>
        <w:tabs>
          <w:tab w:val="left" w:pos="6945"/>
        </w:tabs>
        <w:ind w:left="0"/>
      </w:pPr>
    </w:p>
    <w:p w14:paraId="2B3A76F9" w14:textId="77777777" w:rsidR="00AF46D3" w:rsidRPr="006C26C1" w:rsidRDefault="00AF46D3" w:rsidP="00AF46D3">
      <w:pPr>
        <w:pStyle w:val="ListParagraph"/>
        <w:tabs>
          <w:tab w:val="left" w:pos="6945"/>
        </w:tabs>
        <w:ind w:left="0"/>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2"/>
        <w:gridCol w:w="6282"/>
      </w:tblGrid>
      <w:tr w:rsidR="00AF46D3" w:rsidRPr="006C26C1" w14:paraId="519EBF32" w14:textId="77777777" w:rsidTr="00C41537">
        <w:tc>
          <w:tcPr>
            <w:tcW w:w="2932" w:type="dxa"/>
          </w:tcPr>
          <w:p w14:paraId="7CF2FE41" w14:textId="77777777" w:rsidR="00AF46D3" w:rsidRPr="006C26C1" w:rsidRDefault="00AF46D3" w:rsidP="00C41537">
            <w:pPr>
              <w:pStyle w:val="ListParagraph"/>
              <w:tabs>
                <w:tab w:val="left" w:pos="6945"/>
              </w:tabs>
              <w:ind w:left="0"/>
              <w:rPr>
                <w:sz w:val="22"/>
                <w:szCs w:val="22"/>
              </w:rPr>
            </w:pPr>
            <w:r w:rsidRPr="006C26C1">
              <w:rPr>
                <w:sz w:val="22"/>
                <w:szCs w:val="22"/>
              </w:rPr>
              <w:t>Vārds, Uzvārds</w:t>
            </w:r>
          </w:p>
        </w:tc>
        <w:tc>
          <w:tcPr>
            <w:tcW w:w="6282" w:type="dxa"/>
          </w:tcPr>
          <w:p w14:paraId="1110EE9D" w14:textId="77777777" w:rsidR="00AF46D3" w:rsidRPr="006C26C1" w:rsidRDefault="00AF46D3" w:rsidP="00C41537">
            <w:pPr>
              <w:pStyle w:val="ListParagraph"/>
              <w:tabs>
                <w:tab w:val="left" w:pos="6945"/>
              </w:tabs>
              <w:ind w:left="0"/>
              <w:rPr>
                <w:sz w:val="22"/>
                <w:szCs w:val="22"/>
              </w:rPr>
            </w:pPr>
          </w:p>
        </w:tc>
      </w:tr>
      <w:tr w:rsidR="00AF46D3" w:rsidRPr="006C26C1" w14:paraId="0E936DE7" w14:textId="77777777" w:rsidTr="00C41537">
        <w:tc>
          <w:tcPr>
            <w:tcW w:w="2932" w:type="dxa"/>
          </w:tcPr>
          <w:p w14:paraId="5219C9EA" w14:textId="77777777" w:rsidR="00AF46D3" w:rsidRPr="006C26C1" w:rsidRDefault="00AF46D3" w:rsidP="00C41537">
            <w:pPr>
              <w:pStyle w:val="ListParagraph"/>
              <w:tabs>
                <w:tab w:val="left" w:pos="6945"/>
              </w:tabs>
              <w:ind w:left="0"/>
              <w:rPr>
                <w:sz w:val="22"/>
                <w:szCs w:val="22"/>
              </w:rPr>
            </w:pPr>
            <w:r w:rsidRPr="006C26C1">
              <w:rPr>
                <w:sz w:val="22"/>
                <w:szCs w:val="22"/>
              </w:rPr>
              <w:t>Ieņemamais amats</w:t>
            </w:r>
          </w:p>
        </w:tc>
        <w:tc>
          <w:tcPr>
            <w:tcW w:w="6282" w:type="dxa"/>
          </w:tcPr>
          <w:p w14:paraId="4263ED4D" w14:textId="77777777" w:rsidR="00AF46D3" w:rsidRPr="006C26C1" w:rsidRDefault="00AF46D3" w:rsidP="00C41537">
            <w:pPr>
              <w:pStyle w:val="ListParagraph"/>
              <w:tabs>
                <w:tab w:val="left" w:pos="6945"/>
              </w:tabs>
              <w:ind w:left="0"/>
              <w:rPr>
                <w:sz w:val="22"/>
                <w:szCs w:val="22"/>
              </w:rPr>
            </w:pPr>
          </w:p>
        </w:tc>
      </w:tr>
      <w:tr w:rsidR="00AF46D3" w:rsidRPr="006C26C1" w14:paraId="38ED7A15" w14:textId="77777777" w:rsidTr="00C41537">
        <w:tc>
          <w:tcPr>
            <w:tcW w:w="2932" w:type="dxa"/>
          </w:tcPr>
          <w:p w14:paraId="48EC02F8" w14:textId="77777777" w:rsidR="00AF46D3" w:rsidRPr="006C26C1" w:rsidRDefault="00AF46D3" w:rsidP="00C41537">
            <w:pPr>
              <w:pStyle w:val="ListParagraph"/>
              <w:tabs>
                <w:tab w:val="left" w:pos="6945"/>
              </w:tabs>
              <w:ind w:left="0"/>
              <w:rPr>
                <w:sz w:val="22"/>
                <w:szCs w:val="22"/>
              </w:rPr>
            </w:pPr>
            <w:r w:rsidRPr="006C26C1">
              <w:rPr>
                <w:sz w:val="22"/>
                <w:szCs w:val="22"/>
              </w:rPr>
              <w:t>Paraksts</w:t>
            </w:r>
          </w:p>
        </w:tc>
        <w:tc>
          <w:tcPr>
            <w:tcW w:w="6282" w:type="dxa"/>
          </w:tcPr>
          <w:p w14:paraId="213ACBF2" w14:textId="77777777" w:rsidR="00AF46D3" w:rsidRPr="006C26C1" w:rsidRDefault="00AF46D3" w:rsidP="00C41537">
            <w:pPr>
              <w:pStyle w:val="ListParagraph"/>
              <w:tabs>
                <w:tab w:val="left" w:pos="6945"/>
              </w:tabs>
              <w:ind w:left="0"/>
              <w:rPr>
                <w:sz w:val="22"/>
                <w:szCs w:val="22"/>
              </w:rPr>
            </w:pPr>
          </w:p>
          <w:p w14:paraId="67AED34F" w14:textId="77777777" w:rsidR="00AF46D3" w:rsidRPr="006C26C1" w:rsidRDefault="00AF46D3" w:rsidP="00C41537">
            <w:pPr>
              <w:pStyle w:val="ListParagraph"/>
              <w:tabs>
                <w:tab w:val="left" w:pos="6945"/>
              </w:tabs>
              <w:ind w:left="0"/>
              <w:rPr>
                <w:sz w:val="22"/>
                <w:szCs w:val="22"/>
              </w:rPr>
            </w:pPr>
            <w:r w:rsidRPr="006C26C1">
              <w:rPr>
                <w:sz w:val="22"/>
                <w:szCs w:val="22"/>
              </w:rPr>
              <w:t xml:space="preserve">                                                                        z.v.</w:t>
            </w:r>
          </w:p>
        </w:tc>
      </w:tr>
      <w:tr w:rsidR="00AF46D3" w:rsidRPr="006C26C1" w14:paraId="6E5E2EC5" w14:textId="77777777" w:rsidTr="00C41537">
        <w:tc>
          <w:tcPr>
            <w:tcW w:w="2932" w:type="dxa"/>
          </w:tcPr>
          <w:p w14:paraId="09713F30" w14:textId="77777777" w:rsidR="00AF46D3" w:rsidRPr="006C26C1" w:rsidRDefault="00AF46D3" w:rsidP="00C41537">
            <w:pPr>
              <w:pStyle w:val="ListParagraph"/>
              <w:tabs>
                <w:tab w:val="left" w:pos="6945"/>
              </w:tabs>
              <w:ind w:left="0"/>
              <w:rPr>
                <w:sz w:val="22"/>
                <w:szCs w:val="22"/>
              </w:rPr>
            </w:pPr>
            <w:r w:rsidRPr="006C26C1">
              <w:rPr>
                <w:sz w:val="22"/>
                <w:szCs w:val="22"/>
              </w:rPr>
              <w:t>Datums</w:t>
            </w:r>
          </w:p>
        </w:tc>
        <w:tc>
          <w:tcPr>
            <w:tcW w:w="6282" w:type="dxa"/>
          </w:tcPr>
          <w:p w14:paraId="5891D9D2" w14:textId="77777777" w:rsidR="00AF46D3" w:rsidRPr="006C26C1" w:rsidRDefault="00AF46D3" w:rsidP="00C41537">
            <w:pPr>
              <w:pStyle w:val="ListParagraph"/>
              <w:tabs>
                <w:tab w:val="left" w:pos="6945"/>
              </w:tabs>
              <w:ind w:left="0"/>
              <w:rPr>
                <w:sz w:val="22"/>
                <w:szCs w:val="22"/>
              </w:rPr>
            </w:pPr>
          </w:p>
        </w:tc>
      </w:tr>
    </w:tbl>
    <w:p w14:paraId="2E352178" w14:textId="77777777" w:rsidR="00AF46D3" w:rsidRPr="006C26C1" w:rsidRDefault="00AF46D3" w:rsidP="00AF46D3">
      <w:pPr>
        <w:jc w:val="both"/>
        <w:rPr>
          <w:b/>
          <w:sz w:val="22"/>
          <w:szCs w:val="22"/>
        </w:rPr>
      </w:pPr>
    </w:p>
    <w:p w14:paraId="4751D3A2" w14:textId="77777777" w:rsidR="00AF46D3" w:rsidRPr="00EF6E9C" w:rsidRDefault="00AF46D3" w:rsidP="00AF46D3">
      <w:pPr>
        <w:widowControl w:val="0"/>
        <w:ind w:left="-5"/>
        <w:rPr>
          <w:iCs/>
        </w:rPr>
      </w:pPr>
    </w:p>
    <w:p w14:paraId="2930BBEE" w14:textId="77777777" w:rsidR="00EF6E9C" w:rsidRDefault="00EF6E9C" w:rsidP="00EF6E9C">
      <w:pPr>
        <w:widowControl w:val="0"/>
      </w:pPr>
    </w:p>
    <w:p w14:paraId="4DA65747" w14:textId="77777777" w:rsidR="00EF6E9C" w:rsidRDefault="00EF6E9C" w:rsidP="00EF6E9C">
      <w:pPr>
        <w:widowControl w:val="0"/>
      </w:pPr>
    </w:p>
    <w:p w14:paraId="016F1304" w14:textId="77777777" w:rsidR="00EF6E9C" w:rsidRDefault="00EF6E9C" w:rsidP="00EF6E9C">
      <w:pPr>
        <w:widowControl w:val="0"/>
        <w:rPr>
          <w:iCs/>
        </w:rPr>
        <w:sectPr w:rsidR="00EF6E9C" w:rsidSect="00CA7867">
          <w:pgSz w:w="14485" w:h="16838"/>
          <w:pgMar w:top="1440" w:right="1800" w:bottom="1134" w:left="1800" w:header="720" w:footer="720" w:gutter="0"/>
          <w:cols w:space="720"/>
          <w:docGrid w:linePitch="360"/>
        </w:sectPr>
      </w:pPr>
    </w:p>
    <w:p w14:paraId="1D393A3A" w14:textId="18431B84" w:rsidR="00D33D63" w:rsidRPr="006C26C1" w:rsidRDefault="00214164" w:rsidP="006E4DF6">
      <w:pPr>
        <w:pStyle w:val="Teksts2"/>
        <w:widowControl w:val="0"/>
        <w:numPr>
          <w:ilvl w:val="0"/>
          <w:numId w:val="0"/>
        </w:numPr>
        <w:spacing w:after="60"/>
        <w:ind w:left="993"/>
        <w:jc w:val="right"/>
        <w:rPr>
          <w:b/>
          <w:sz w:val="22"/>
          <w:szCs w:val="22"/>
        </w:rPr>
      </w:pPr>
      <w:r w:rsidRPr="006C26C1">
        <w:rPr>
          <w:b/>
          <w:noProof/>
          <w:sz w:val="22"/>
          <w:szCs w:val="22"/>
        </w:rPr>
        <w:lastRenderedPageBreak/>
        <w:t xml:space="preserve">Pielikums </w:t>
      </w:r>
      <w:r w:rsidR="003F330E" w:rsidRPr="006C26C1">
        <w:rPr>
          <w:b/>
          <w:noProof/>
          <w:sz w:val="22"/>
          <w:szCs w:val="22"/>
        </w:rPr>
        <w:t>N</w:t>
      </w:r>
      <w:r w:rsidRPr="006C26C1">
        <w:rPr>
          <w:b/>
          <w:noProof/>
          <w:sz w:val="22"/>
          <w:szCs w:val="22"/>
        </w:rPr>
        <w:t>r.</w:t>
      </w:r>
      <w:r w:rsidR="00AF309F">
        <w:rPr>
          <w:b/>
          <w:noProof/>
          <w:sz w:val="22"/>
          <w:szCs w:val="22"/>
        </w:rPr>
        <w:t>2</w:t>
      </w:r>
    </w:p>
    <w:p w14:paraId="377B7845" w14:textId="77777777" w:rsidR="00D33D63" w:rsidRPr="006C26C1" w:rsidRDefault="00D33D63" w:rsidP="00D33D63">
      <w:pPr>
        <w:pStyle w:val="BodyText"/>
        <w:tabs>
          <w:tab w:val="left" w:pos="935"/>
        </w:tabs>
        <w:ind w:left="374"/>
        <w:rPr>
          <w:sz w:val="22"/>
          <w:szCs w:val="22"/>
          <w:lang w:val="lv-LV"/>
        </w:rPr>
      </w:pPr>
    </w:p>
    <w:p w14:paraId="16C1D310" w14:textId="77777777" w:rsidR="00D33D63" w:rsidRPr="00590418" w:rsidRDefault="00A100C0" w:rsidP="00D33D63">
      <w:pPr>
        <w:jc w:val="center"/>
        <w:rPr>
          <w:b/>
          <w:sz w:val="22"/>
          <w:szCs w:val="22"/>
        </w:rPr>
      </w:pPr>
      <w:r w:rsidRPr="00590418">
        <w:rPr>
          <w:b/>
          <w:sz w:val="22"/>
          <w:szCs w:val="22"/>
        </w:rPr>
        <w:t xml:space="preserve">Tehniskā </w:t>
      </w:r>
      <w:r w:rsidR="00B315DC">
        <w:rPr>
          <w:b/>
          <w:sz w:val="22"/>
          <w:szCs w:val="22"/>
        </w:rPr>
        <w:t xml:space="preserve">specifikācija </w:t>
      </w:r>
      <w:r w:rsidR="00FB2D8F">
        <w:rPr>
          <w:b/>
          <w:sz w:val="22"/>
          <w:szCs w:val="22"/>
        </w:rPr>
        <w:t xml:space="preserve">/ Tehniskais </w:t>
      </w:r>
      <w:r w:rsidRPr="00590418">
        <w:rPr>
          <w:b/>
          <w:sz w:val="22"/>
          <w:szCs w:val="22"/>
        </w:rPr>
        <w:t>piedāvājum</w:t>
      </w:r>
      <w:r w:rsidR="00FB2D8F">
        <w:rPr>
          <w:b/>
          <w:sz w:val="22"/>
          <w:szCs w:val="22"/>
        </w:rPr>
        <w:t>s</w:t>
      </w:r>
    </w:p>
    <w:p w14:paraId="24CABC78" w14:textId="77777777" w:rsidR="00CC0BA7" w:rsidRPr="00590418" w:rsidRDefault="00CC0BA7" w:rsidP="00CC0BA7">
      <w:pPr>
        <w:pStyle w:val="ListParagraph"/>
        <w:ind w:left="0"/>
        <w:jc w:val="center"/>
        <w:rPr>
          <w:b/>
          <w:sz w:val="22"/>
          <w:szCs w:val="22"/>
        </w:rPr>
      </w:pPr>
      <w:r w:rsidRPr="00590418">
        <w:rPr>
          <w:b/>
          <w:sz w:val="22"/>
          <w:szCs w:val="22"/>
        </w:rPr>
        <w:t>iepirkumam</w:t>
      </w:r>
    </w:p>
    <w:p w14:paraId="10AD0F27" w14:textId="77777777" w:rsidR="00A100C0" w:rsidRPr="00590418" w:rsidRDefault="00A100C0" w:rsidP="00A100C0">
      <w:pPr>
        <w:pStyle w:val="ListParagraph"/>
        <w:ind w:left="0"/>
        <w:jc w:val="center"/>
        <w:rPr>
          <w:b/>
        </w:rPr>
      </w:pPr>
      <w:r w:rsidRPr="00590418">
        <w:rPr>
          <w:b/>
        </w:rPr>
        <w:t>„Fiksēto balss sakaru pakalpojumi”</w:t>
      </w:r>
    </w:p>
    <w:p w14:paraId="5A2B108D" w14:textId="77777777" w:rsidR="00D33D63" w:rsidRPr="006C26C1" w:rsidRDefault="00A100C0" w:rsidP="00A100C0">
      <w:pPr>
        <w:spacing w:line="360" w:lineRule="auto"/>
        <w:jc w:val="center"/>
        <w:rPr>
          <w:sz w:val="22"/>
          <w:szCs w:val="22"/>
        </w:rPr>
      </w:pPr>
      <w:r w:rsidRPr="00590418">
        <w:rPr>
          <w:b/>
        </w:rPr>
        <w:t xml:space="preserve">Identifikācijas Nr. </w:t>
      </w:r>
      <w:r w:rsidR="007072E2" w:rsidRPr="00590418">
        <w:rPr>
          <w:b/>
        </w:rPr>
        <w:t>LVPK</w:t>
      </w:r>
      <w:r w:rsidRPr="00590418">
        <w:rPr>
          <w:b/>
        </w:rPr>
        <w:t xml:space="preserve"> </w:t>
      </w:r>
      <w:r w:rsidR="00044082" w:rsidRPr="00590418">
        <w:rPr>
          <w:b/>
        </w:rPr>
        <w:t>2017</w:t>
      </w:r>
      <w:r w:rsidRPr="00590418">
        <w:rPr>
          <w:b/>
        </w:rPr>
        <w:t>/</w:t>
      </w:r>
      <w:r w:rsidR="00590418" w:rsidRPr="00590418">
        <w:rPr>
          <w:b/>
        </w:rPr>
        <w:t>12</w:t>
      </w:r>
    </w:p>
    <w:tbl>
      <w:tblPr>
        <w:tblW w:w="1443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42"/>
        <w:gridCol w:w="3289"/>
      </w:tblGrid>
      <w:tr w:rsidR="00762E13" w:rsidRPr="00F619B5" w14:paraId="6232FD48" w14:textId="77777777" w:rsidTr="00382641">
        <w:trPr>
          <w:tblHeader/>
        </w:trPr>
        <w:tc>
          <w:tcPr>
            <w:tcW w:w="11142" w:type="dxa"/>
            <w:shd w:val="clear" w:color="auto" w:fill="auto"/>
          </w:tcPr>
          <w:p w14:paraId="4126D2B4" w14:textId="77777777" w:rsidR="00762E13" w:rsidRPr="00F619B5" w:rsidRDefault="00762E13" w:rsidP="00B074F7">
            <w:pPr>
              <w:ind w:left="360"/>
              <w:jc w:val="both"/>
              <w:rPr>
                <w:b/>
              </w:rPr>
            </w:pPr>
            <w:r w:rsidRPr="00F619B5">
              <w:rPr>
                <w:b/>
              </w:rPr>
              <w:t>Prasība</w:t>
            </w:r>
          </w:p>
        </w:tc>
        <w:tc>
          <w:tcPr>
            <w:tcW w:w="3289" w:type="dxa"/>
            <w:shd w:val="clear" w:color="auto" w:fill="auto"/>
          </w:tcPr>
          <w:p w14:paraId="096E294C" w14:textId="77777777" w:rsidR="00762E13" w:rsidRPr="00F619B5" w:rsidRDefault="00762E13" w:rsidP="00B074F7">
            <w:pPr>
              <w:jc w:val="both"/>
              <w:rPr>
                <w:b/>
              </w:rPr>
            </w:pPr>
            <w:r w:rsidRPr="00F619B5">
              <w:rPr>
                <w:b/>
              </w:rPr>
              <w:t>Pretendenta piedāvājums</w:t>
            </w:r>
          </w:p>
        </w:tc>
      </w:tr>
      <w:tr w:rsidR="00762E13" w:rsidRPr="00F619B5" w14:paraId="19045B47" w14:textId="77777777" w:rsidTr="00382641">
        <w:tc>
          <w:tcPr>
            <w:tcW w:w="11142" w:type="dxa"/>
            <w:shd w:val="clear" w:color="auto" w:fill="auto"/>
          </w:tcPr>
          <w:p w14:paraId="592BA798" w14:textId="77777777" w:rsidR="00762E13" w:rsidRPr="00F619B5" w:rsidRDefault="00762E13" w:rsidP="00B074F7">
            <w:pPr>
              <w:numPr>
                <w:ilvl w:val="0"/>
                <w:numId w:val="35"/>
              </w:numPr>
              <w:jc w:val="both"/>
            </w:pPr>
            <w:r w:rsidRPr="00F619B5">
              <w:t xml:space="preserve">Iepirkuma priekšmets ir fiksēto elektronisko sakaru pakalpojumu sniegšana 48 (četrdesmit astoņus) mēnešus no līguma spēkā stāšanās brīža. </w:t>
            </w:r>
          </w:p>
        </w:tc>
        <w:tc>
          <w:tcPr>
            <w:tcW w:w="3289" w:type="dxa"/>
            <w:shd w:val="clear" w:color="auto" w:fill="auto"/>
          </w:tcPr>
          <w:p w14:paraId="7AC95665" w14:textId="77777777" w:rsidR="00762E13" w:rsidRPr="00F619B5" w:rsidRDefault="00762E13" w:rsidP="00B074F7">
            <w:pPr>
              <w:jc w:val="both"/>
            </w:pPr>
          </w:p>
        </w:tc>
      </w:tr>
      <w:tr w:rsidR="00EF6E9C" w:rsidRPr="00F619B5" w14:paraId="605988DD" w14:textId="77777777" w:rsidTr="00382641">
        <w:tc>
          <w:tcPr>
            <w:tcW w:w="11142" w:type="dxa"/>
            <w:shd w:val="clear" w:color="auto" w:fill="auto"/>
          </w:tcPr>
          <w:p w14:paraId="572E6C90" w14:textId="77777777" w:rsidR="00EF6E9C" w:rsidRPr="00F619B5" w:rsidRDefault="00EF6E9C" w:rsidP="00EF6E9C">
            <w:pPr>
              <w:numPr>
                <w:ilvl w:val="0"/>
                <w:numId w:val="35"/>
              </w:numPr>
              <w:jc w:val="both"/>
            </w:pPr>
            <w:r w:rsidRPr="00EF6E9C">
              <w:t>Pretendents iesniedz risinājuma ieviešanas un migrācijas plānu un laika grafiku ar aktivitātēm, aktivitāšu savstarpējām atkarībām, atbildīgajiem par aktivitātēm, nodevumu sarakstu, norādot katras aktivitātes veikšanai nepieciešamo Pretendenta un Pasūtītāja cilvēkresursu noslodzi stundās.</w:t>
            </w:r>
          </w:p>
        </w:tc>
        <w:tc>
          <w:tcPr>
            <w:tcW w:w="3289" w:type="dxa"/>
            <w:shd w:val="clear" w:color="auto" w:fill="auto"/>
          </w:tcPr>
          <w:p w14:paraId="2B07ABE0" w14:textId="77777777" w:rsidR="00EF6E9C" w:rsidRPr="00F619B5" w:rsidRDefault="00EF6E9C" w:rsidP="00B074F7">
            <w:pPr>
              <w:jc w:val="both"/>
            </w:pPr>
          </w:p>
        </w:tc>
      </w:tr>
      <w:tr w:rsidR="00EF6E9C" w:rsidRPr="00F619B5" w14:paraId="63551E98" w14:textId="77777777" w:rsidTr="00382641">
        <w:tc>
          <w:tcPr>
            <w:tcW w:w="11142" w:type="dxa"/>
            <w:shd w:val="clear" w:color="auto" w:fill="auto"/>
          </w:tcPr>
          <w:p w14:paraId="65E473FA" w14:textId="77777777" w:rsidR="00EF6E9C" w:rsidRDefault="00EF6E9C" w:rsidP="00EF6E9C">
            <w:pPr>
              <w:numPr>
                <w:ilvl w:val="0"/>
                <w:numId w:val="35"/>
              </w:numPr>
              <w:jc w:val="both"/>
            </w:pPr>
            <w:r w:rsidRPr="00EF6E9C">
              <w:t>Pretendentam jānodrošina pakalpojums sekojošos pieslēguma punktos:</w:t>
            </w:r>
          </w:p>
          <w:p w14:paraId="08423B07" w14:textId="77777777" w:rsidR="00EF6E9C" w:rsidRPr="00EF6E9C" w:rsidRDefault="00EF6E9C" w:rsidP="00EF6E9C">
            <w:pPr>
              <w:jc w:val="both"/>
            </w:pPr>
          </w:p>
          <w:tbl>
            <w:tblPr>
              <w:tblW w:w="10813" w:type="dxa"/>
              <w:tblInd w:w="93" w:type="dxa"/>
              <w:tblLook w:val="00A0" w:firstRow="1" w:lastRow="0" w:firstColumn="1" w:lastColumn="0" w:noHBand="0" w:noVBand="0"/>
            </w:tblPr>
            <w:tblGrid>
              <w:gridCol w:w="720"/>
              <w:gridCol w:w="3005"/>
              <w:gridCol w:w="3544"/>
              <w:gridCol w:w="3544"/>
            </w:tblGrid>
            <w:tr w:rsidR="00EF6E9C" w:rsidRPr="00EF6E9C" w14:paraId="749BBE31" w14:textId="77777777" w:rsidTr="00B074F7">
              <w:trPr>
                <w:trHeight w:val="300"/>
              </w:trPr>
              <w:tc>
                <w:tcPr>
                  <w:tcW w:w="720" w:type="dxa"/>
                  <w:tcBorders>
                    <w:top w:val="single" w:sz="8" w:space="0" w:color="auto"/>
                    <w:left w:val="single" w:sz="8" w:space="0" w:color="auto"/>
                    <w:bottom w:val="nil"/>
                    <w:right w:val="single" w:sz="8" w:space="0" w:color="auto"/>
                  </w:tcBorders>
                </w:tcPr>
                <w:p w14:paraId="6FDF4306" w14:textId="77777777" w:rsidR="00EF6E9C" w:rsidRPr="00EF6E9C" w:rsidRDefault="00EF6E9C" w:rsidP="00EF6E9C">
                  <w:pPr>
                    <w:rPr>
                      <w:b/>
                      <w:bCs/>
                      <w:color w:val="000000"/>
                    </w:rPr>
                  </w:pPr>
                  <w:r w:rsidRPr="00EF6E9C">
                    <w:rPr>
                      <w:b/>
                      <w:bCs/>
                      <w:color w:val="000000"/>
                    </w:rPr>
                    <w:t>Nr.</w:t>
                  </w:r>
                </w:p>
              </w:tc>
              <w:tc>
                <w:tcPr>
                  <w:tcW w:w="3005" w:type="dxa"/>
                  <w:vMerge w:val="restart"/>
                  <w:tcBorders>
                    <w:top w:val="single" w:sz="8" w:space="0" w:color="auto"/>
                    <w:left w:val="single" w:sz="8" w:space="0" w:color="auto"/>
                    <w:bottom w:val="single" w:sz="8" w:space="0" w:color="000000"/>
                    <w:right w:val="single" w:sz="8" w:space="0" w:color="auto"/>
                  </w:tcBorders>
                  <w:noWrap/>
                  <w:vAlign w:val="bottom"/>
                </w:tcPr>
                <w:p w14:paraId="631B21F5" w14:textId="77777777" w:rsidR="00EF6E9C" w:rsidRPr="00EF6E9C" w:rsidRDefault="00EF6E9C" w:rsidP="00EF6E9C">
                  <w:pPr>
                    <w:rPr>
                      <w:b/>
                      <w:bCs/>
                      <w:color w:val="000000"/>
                    </w:rPr>
                  </w:pPr>
                  <w:r w:rsidRPr="00EF6E9C">
                    <w:rPr>
                      <w:b/>
                      <w:bCs/>
                      <w:color w:val="000000"/>
                    </w:rPr>
                    <w:t>Adrese</w:t>
                  </w:r>
                </w:p>
              </w:tc>
              <w:tc>
                <w:tcPr>
                  <w:tcW w:w="3544" w:type="dxa"/>
                  <w:tcBorders>
                    <w:top w:val="single" w:sz="8" w:space="0" w:color="auto"/>
                    <w:left w:val="nil"/>
                    <w:bottom w:val="nil"/>
                    <w:right w:val="single" w:sz="8" w:space="0" w:color="auto"/>
                  </w:tcBorders>
                  <w:vAlign w:val="center"/>
                </w:tcPr>
                <w:p w14:paraId="22F299AF" w14:textId="77777777" w:rsidR="00EF6E9C" w:rsidRPr="00EF6E9C" w:rsidRDefault="00EF6E9C" w:rsidP="00EF6E9C">
                  <w:pPr>
                    <w:rPr>
                      <w:b/>
                      <w:bCs/>
                      <w:color w:val="000000"/>
                    </w:rPr>
                  </w:pPr>
                  <w:r w:rsidRPr="00EF6E9C">
                    <w:rPr>
                      <w:b/>
                      <w:bCs/>
                      <w:color w:val="000000"/>
                    </w:rPr>
                    <w:t> </w:t>
                  </w:r>
                </w:p>
              </w:tc>
              <w:tc>
                <w:tcPr>
                  <w:tcW w:w="3544" w:type="dxa"/>
                  <w:vMerge w:val="restart"/>
                  <w:tcBorders>
                    <w:top w:val="single" w:sz="8" w:space="0" w:color="auto"/>
                    <w:left w:val="single" w:sz="8" w:space="0" w:color="auto"/>
                    <w:bottom w:val="single" w:sz="8" w:space="0" w:color="000000"/>
                    <w:right w:val="single" w:sz="8" w:space="0" w:color="auto"/>
                  </w:tcBorders>
                  <w:vAlign w:val="bottom"/>
                </w:tcPr>
                <w:p w14:paraId="4FFE94B5" w14:textId="77777777" w:rsidR="00EF6E9C" w:rsidRPr="00EF6E9C" w:rsidRDefault="00EF6E9C" w:rsidP="00EF6E9C">
                  <w:pPr>
                    <w:rPr>
                      <w:b/>
                      <w:bCs/>
                      <w:color w:val="000000"/>
                    </w:rPr>
                  </w:pPr>
                  <w:r w:rsidRPr="00EF6E9C">
                    <w:rPr>
                      <w:b/>
                      <w:bCs/>
                      <w:color w:val="000000"/>
                    </w:rPr>
                    <w:t>Lietojamie numuri un intervāli/ apraksts</w:t>
                  </w:r>
                </w:p>
              </w:tc>
            </w:tr>
            <w:tr w:rsidR="00EF6E9C" w:rsidRPr="00EF6E9C" w14:paraId="6FE0D261" w14:textId="77777777" w:rsidTr="00B074F7">
              <w:trPr>
                <w:trHeight w:val="315"/>
              </w:trPr>
              <w:tc>
                <w:tcPr>
                  <w:tcW w:w="720" w:type="dxa"/>
                  <w:tcBorders>
                    <w:top w:val="nil"/>
                    <w:left w:val="single" w:sz="8" w:space="0" w:color="auto"/>
                    <w:bottom w:val="single" w:sz="8" w:space="0" w:color="auto"/>
                    <w:right w:val="single" w:sz="8" w:space="0" w:color="auto"/>
                  </w:tcBorders>
                </w:tcPr>
                <w:p w14:paraId="15DC40DC" w14:textId="77777777" w:rsidR="00EF6E9C" w:rsidRPr="00EF6E9C" w:rsidRDefault="00EF6E9C" w:rsidP="00EF6E9C">
                  <w:pPr>
                    <w:rPr>
                      <w:b/>
                      <w:bCs/>
                      <w:color w:val="000000"/>
                    </w:rPr>
                  </w:pPr>
                  <w:r w:rsidRPr="00EF6E9C">
                    <w:rPr>
                      <w:b/>
                      <w:bCs/>
                      <w:color w:val="000000"/>
                    </w:rPr>
                    <w:t>p.k.</w:t>
                  </w:r>
                </w:p>
              </w:tc>
              <w:tc>
                <w:tcPr>
                  <w:tcW w:w="3005" w:type="dxa"/>
                  <w:vMerge/>
                  <w:tcBorders>
                    <w:top w:val="single" w:sz="8" w:space="0" w:color="auto"/>
                    <w:left w:val="single" w:sz="8" w:space="0" w:color="auto"/>
                    <w:bottom w:val="single" w:sz="8" w:space="0" w:color="auto"/>
                    <w:right w:val="single" w:sz="8" w:space="0" w:color="auto"/>
                  </w:tcBorders>
                  <w:vAlign w:val="center"/>
                </w:tcPr>
                <w:p w14:paraId="3DB0F07E" w14:textId="77777777" w:rsidR="00EF6E9C" w:rsidRPr="00EF6E9C" w:rsidRDefault="00EF6E9C" w:rsidP="00EF6E9C">
                  <w:pPr>
                    <w:rPr>
                      <w:b/>
                      <w:bCs/>
                      <w:color w:val="000000"/>
                    </w:rPr>
                  </w:pPr>
                </w:p>
              </w:tc>
              <w:tc>
                <w:tcPr>
                  <w:tcW w:w="3544" w:type="dxa"/>
                  <w:tcBorders>
                    <w:top w:val="nil"/>
                    <w:left w:val="nil"/>
                    <w:bottom w:val="single" w:sz="8" w:space="0" w:color="auto"/>
                    <w:right w:val="single" w:sz="8" w:space="0" w:color="auto"/>
                  </w:tcBorders>
                  <w:vAlign w:val="center"/>
                </w:tcPr>
                <w:p w14:paraId="4806F0EF" w14:textId="77777777" w:rsidR="00EF6E9C" w:rsidRPr="00EF6E9C" w:rsidRDefault="00EF6E9C" w:rsidP="00EF6E9C">
                  <w:pPr>
                    <w:rPr>
                      <w:b/>
                      <w:bCs/>
                      <w:color w:val="000000"/>
                    </w:rPr>
                  </w:pPr>
                  <w:r w:rsidRPr="00EF6E9C">
                    <w:rPr>
                      <w:b/>
                      <w:bCs/>
                      <w:color w:val="000000"/>
                    </w:rPr>
                    <w:t>Pieslēguma veids</w:t>
                  </w:r>
                </w:p>
              </w:tc>
              <w:tc>
                <w:tcPr>
                  <w:tcW w:w="3544" w:type="dxa"/>
                  <w:vMerge/>
                  <w:tcBorders>
                    <w:top w:val="single" w:sz="8" w:space="0" w:color="auto"/>
                    <w:left w:val="single" w:sz="8" w:space="0" w:color="auto"/>
                    <w:bottom w:val="single" w:sz="8" w:space="0" w:color="auto"/>
                    <w:right w:val="single" w:sz="8" w:space="0" w:color="auto"/>
                  </w:tcBorders>
                  <w:vAlign w:val="center"/>
                </w:tcPr>
                <w:p w14:paraId="4D55CE86" w14:textId="77777777" w:rsidR="00EF6E9C" w:rsidRPr="00EF6E9C" w:rsidRDefault="00EF6E9C" w:rsidP="00EF6E9C">
                  <w:pPr>
                    <w:rPr>
                      <w:b/>
                      <w:bCs/>
                      <w:color w:val="000000"/>
                    </w:rPr>
                  </w:pPr>
                </w:p>
              </w:tc>
            </w:tr>
            <w:tr w:rsidR="00EF6E9C" w:rsidRPr="00EF6E9C" w14:paraId="2D5C3A08" w14:textId="77777777" w:rsidTr="00B074F7">
              <w:trPr>
                <w:trHeight w:val="315"/>
              </w:trPr>
              <w:tc>
                <w:tcPr>
                  <w:tcW w:w="720" w:type="dxa"/>
                  <w:tcBorders>
                    <w:top w:val="single" w:sz="8" w:space="0" w:color="auto"/>
                    <w:left w:val="single" w:sz="8" w:space="0" w:color="auto"/>
                    <w:bottom w:val="single" w:sz="8" w:space="0" w:color="auto"/>
                    <w:right w:val="single" w:sz="8" w:space="0" w:color="auto"/>
                  </w:tcBorders>
                  <w:vAlign w:val="center"/>
                </w:tcPr>
                <w:p w14:paraId="1EF3BC11" w14:textId="77777777" w:rsidR="00EF6E9C" w:rsidRPr="00EF6E9C" w:rsidRDefault="00EF6E9C" w:rsidP="00EF6E9C">
                  <w:pPr>
                    <w:numPr>
                      <w:ilvl w:val="0"/>
                      <w:numId w:val="34"/>
                    </w:numPr>
                    <w:jc w:val="right"/>
                    <w:rPr>
                      <w:color w:val="000000"/>
                    </w:rPr>
                  </w:pPr>
                </w:p>
              </w:tc>
              <w:tc>
                <w:tcPr>
                  <w:tcW w:w="3005" w:type="dxa"/>
                  <w:tcBorders>
                    <w:top w:val="single" w:sz="8" w:space="0" w:color="auto"/>
                    <w:left w:val="nil"/>
                    <w:bottom w:val="single" w:sz="8" w:space="0" w:color="auto"/>
                    <w:right w:val="single" w:sz="8" w:space="0" w:color="auto"/>
                  </w:tcBorders>
                  <w:noWrap/>
                  <w:vAlign w:val="center"/>
                </w:tcPr>
                <w:p w14:paraId="07829027" w14:textId="77777777" w:rsidR="00EF6E9C" w:rsidRPr="00EF6E9C" w:rsidRDefault="00EF6E9C" w:rsidP="00EF6E9C">
                  <w:r w:rsidRPr="00EF6E9C">
                    <w:t>Pils laukums 3, Rīga</w:t>
                  </w:r>
                </w:p>
              </w:tc>
              <w:tc>
                <w:tcPr>
                  <w:tcW w:w="3544" w:type="dxa"/>
                  <w:tcBorders>
                    <w:top w:val="single" w:sz="8" w:space="0" w:color="auto"/>
                    <w:left w:val="nil"/>
                    <w:bottom w:val="single" w:sz="8" w:space="0" w:color="auto"/>
                    <w:right w:val="single" w:sz="8" w:space="0" w:color="auto"/>
                  </w:tcBorders>
                  <w:vAlign w:val="center"/>
                </w:tcPr>
                <w:p w14:paraId="36E0CF95" w14:textId="77777777" w:rsidR="00EF6E9C" w:rsidRPr="00EF6E9C" w:rsidRDefault="00EF6E9C" w:rsidP="00EF6E9C">
                  <w:pPr>
                    <w:jc w:val="center"/>
                    <w:rPr>
                      <w:color w:val="000000"/>
                    </w:rPr>
                  </w:pPr>
                  <w:r w:rsidRPr="00EF6E9C">
                    <w:rPr>
                      <w:color w:val="000000"/>
                    </w:rPr>
                    <w:t xml:space="preserve">Komunikāciju risinājums „Centrālais Birojs” </w:t>
                  </w:r>
                </w:p>
              </w:tc>
              <w:tc>
                <w:tcPr>
                  <w:tcW w:w="3544" w:type="dxa"/>
                  <w:tcBorders>
                    <w:top w:val="single" w:sz="8" w:space="0" w:color="auto"/>
                    <w:left w:val="nil"/>
                    <w:bottom w:val="single" w:sz="8" w:space="0" w:color="auto"/>
                    <w:right w:val="single" w:sz="8" w:space="0" w:color="auto"/>
                  </w:tcBorders>
                  <w:vAlign w:val="center"/>
                </w:tcPr>
                <w:p w14:paraId="69884F6F" w14:textId="77777777" w:rsidR="00EF6E9C" w:rsidRPr="00EF6E9C" w:rsidRDefault="00EF6E9C" w:rsidP="00EF6E9C">
                  <w:r w:rsidRPr="00EF6E9C">
                    <w:t xml:space="preserve"> 67092100 – 67092199 (pašreiz tiek izmantoti 6</w:t>
                  </w:r>
                  <w:r w:rsidR="00B27017">
                    <w:t>9</w:t>
                  </w:r>
                  <w:r w:rsidRPr="00EF6E9C">
                    <w:t xml:space="preserve"> numuri)</w:t>
                  </w:r>
                </w:p>
              </w:tc>
            </w:tr>
            <w:tr w:rsidR="00EF6E9C" w:rsidRPr="00EF6E9C" w14:paraId="48D13C44" w14:textId="77777777" w:rsidTr="00B074F7">
              <w:trPr>
                <w:trHeight w:val="315"/>
              </w:trPr>
              <w:tc>
                <w:tcPr>
                  <w:tcW w:w="720" w:type="dxa"/>
                  <w:tcBorders>
                    <w:top w:val="single" w:sz="8" w:space="0" w:color="auto"/>
                    <w:left w:val="single" w:sz="8" w:space="0" w:color="auto"/>
                    <w:bottom w:val="single" w:sz="8" w:space="0" w:color="auto"/>
                    <w:right w:val="single" w:sz="8" w:space="0" w:color="auto"/>
                  </w:tcBorders>
                  <w:vAlign w:val="center"/>
                </w:tcPr>
                <w:p w14:paraId="462AFD2D" w14:textId="77777777" w:rsidR="00EF6E9C" w:rsidRPr="00EF6E9C" w:rsidRDefault="00EF6E9C" w:rsidP="00EF6E9C">
                  <w:pPr>
                    <w:numPr>
                      <w:ilvl w:val="0"/>
                      <w:numId w:val="34"/>
                    </w:numPr>
                    <w:jc w:val="right"/>
                    <w:rPr>
                      <w:color w:val="000000"/>
                    </w:rPr>
                  </w:pPr>
                </w:p>
              </w:tc>
              <w:tc>
                <w:tcPr>
                  <w:tcW w:w="3005" w:type="dxa"/>
                  <w:tcBorders>
                    <w:top w:val="single" w:sz="8" w:space="0" w:color="auto"/>
                    <w:left w:val="nil"/>
                    <w:bottom w:val="single" w:sz="8" w:space="0" w:color="auto"/>
                    <w:right w:val="single" w:sz="8" w:space="0" w:color="auto"/>
                  </w:tcBorders>
                  <w:noWrap/>
                  <w:vAlign w:val="center"/>
                </w:tcPr>
                <w:p w14:paraId="7A3F90FE" w14:textId="77777777" w:rsidR="00EF6E9C" w:rsidRPr="00EF6E9C" w:rsidRDefault="00EF6E9C" w:rsidP="00EF6E9C">
                  <w:r w:rsidRPr="00EF6E9C">
                    <w:t>Zigfrīda Meierovica prospekts 31, Jūrmala</w:t>
                  </w:r>
                </w:p>
              </w:tc>
              <w:tc>
                <w:tcPr>
                  <w:tcW w:w="3544" w:type="dxa"/>
                  <w:tcBorders>
                    <w:top w:val="single" w:sz="8" w:space="0" w:color="auto"/>
                    <w:left w:val="nil"/>
                    <w:bottom w:val="single" w:sz="8" w:space="0" w:color="auto"/>
                    <w:right w:val="single" w:sz="8" w:space="0" w:color="auto"/>
                  </w:tcBorders>
                  <w:vAlign w:val="center"/>
                </w:tcPr>
                <w:p w14:paraId="73AA64D2" w14:textId="77777777" w:rsidR="00EF6E9C" w:rsidRPr="00EF6E9C" w:rsidRDefault="00EF6E9C" w:rsidP="00EF6E9C">
                  <w:pPr>
                    <w:jc w:val="center"/>
                    <w:rPr>
                      <w:color w:val="000000"/>
                    </w:rPr>
                  </w:pPr>
                  <w:r w:rsidRPr="00EF6E9C">
                    <w:rPr>
                      <w:color w:val="000000"/>
                    </w:rPr>
                    <w:t>Komunikāciju risinājums „Telefona līnijas pieslēgums”</w:t>
                  </w:r>
                </w:p>
              </w:tc>
              <w:tc>
                <w:tcPr>
                  <w:tcW w:w="3544" w:type="dxa"/>
                  <w:tcBorders>
                    <w:top w:val="single" w:sz="8" w:space="0" w:color="auto"/>
                    <w:left w:val="nil"/>
                    <w:bottom w:val="single" w:sz="8" w:space="0" w:color="auto"/>
                    <w:right w:val="single" w:sz="8" w:space="0" w:color="auto"/>
                  </w:tcBorders>
                  <w:vAlign w:val="center"/>
                </w:tcPr>
                <w:p w14:paraId="6AEAB290" w14:textId="77777777" w:rsidR="00EF6E9C" w:rsidRPr="00EF6E9C" w:rsidRDefault="00EF6E9C" w:rsidP="00EF6E9C">
                  <w:r w:rsidRPr="00EF6E9C">
                    <w:t>67896953</w:t>
                  </w:r>
                </w:p>
              </w:tc>
            </w:tr>
            <w:tr w:rsidR="00EF6E9C" w:rsidRPr="00EF6E9C" w14:paraId="7D58C588" w14:textId="77777777" w:rsidTr="00B074F7">
              <w:trPr>
                <w:trHeight w:val="315"/>
              </w:trPr>
              <w:tc>
                <w:tcPr>
                  <w:tcW w:w="720" w:type="dxa"/>
                  <w:tcBorders>
                    <w:top w:val="single" w:sz="8" w:space="0" w:color="auto"/>
                    <w:left w:val="single" w:sz="8" w:space="0" w:color="auto"/>
                    <w:bottom w:val="single" w:sz="8" w:space="0" w:color="auto"/>
                    <w:right w:val="single" w:sz="8" w:space="0" w:color="auto"/>
                  </w:tcBorders>
                  <w:vAlign w:val="center"/>
                </w:tcPr>
                <w:p w14:paraId="1E01E395" w14:textId="77777777" w:rsidR="00EF6E9C" w:rsidRPr="00EF6E9C" w:rsidRDefault="00EF6E9C" w:rsidP="00EF6E9C">
                  <w:pPr>
                    <w:numPr>
                      <w:ilvl w:val="0"/>
                      <w:numId w:val="34"/>
                    </w:numPr>
                    <w:jc w:val="right"/>
                    <w:rPr>
                      <w:color w:val="000000"/>
                    </w:rPr>
                  </w:pPr>
                </w:p>
              </w:tc>
              <w:tc>
                <w:tcPr>
                  <w:tcW w:w="3005" w:type="dxa"/>
                  <w:tcBorders>
                    <w:top w:val="single" w:sz="8" w:space="0" w:color="auto"/>
                    <w:left w:val="nil"/>
                    <w:bottom w:val="single" w:sz="8" w:space="0" w:color="auto"/>
                    <w:right w:val="single" w:sz="8" w:space="0" w:color="auto"/>
                  </w:tcBorders>
                  <w:noWrap/>
                  <w:vAlign w:val="center"/>
                </w:tcPr>
                <w:p w14:paraId="49848DAA" w14:textId="77777777" w:rsidR="00EF6E9C" w:rsidRPr="00EF6E9C" w:rsidRDefault="00EF6E9C" w:rsidP="00EF6E9C">
                  <w:r w:rsidRPr="00EF6E9C">
                    <w:t>Pils laukums 3, Rīga</w:t>
                  </w:r>
                </w:p>
              </w:tc>
              <w:tc>
                <w:tcPr>
                  <w:tcW w:w="3544" w:type="dxa"/>
                  <w:tcBorders>
                    <w:top w:val="single" w:sz="8" w:space="0" w:color="auto"/>
                    <w:left w:val="nil"/>
                    <w:bottom w:val="single" w:sz="8" w:space="0" w:color="auto"/>
                    <w:right w:val="single" w:sz="8" w:space="0" w:color="auto"/>
                  </w:tcBorders>
                  <w:vAlign w:val="center"/>
                </w:tcPr>
                <w:p w14:paraId="7D3B97FC" w14:textId="77777777" w:rsidR="00EF6E9C" w:rsidRPr="00EF6E9C" w:rsidRDefault="00EF6E9C" w:rsidP="00EF6E9C">
                  <w:pPr>
                    <w:jc w:val="center"/>
                    <w:rPr>
                      <w:color w:val="000000"/>
                    </w:rPr>
                  </w:pPr>
                  <w:r w:rsidRPr="00EF6E9C">
                    <w:rPr>
                      <w:color w:val="000000"/>
                    </w:rPr>
                    <w:t>Komunikāciju risinājums „ Web Fakss”</w:t>
                  </w:r>
                </w:p>
              </w:tc>
              <w:tc>
                <w:tcPr>
                  <w:tcW w:w="3544" w:type="dxa"/>
                  <w:tcBorders>
                    <w:top w:val="single" w:sz="8" w:space="0" w:color="auto"/>
                    <w:left w:val="nil"/>
                    <w:bottom w:val="single" w:sz="8" w:space="0" w:color="auto"/>
                    <w:right w:val="single" w:sz="8" w:space="0" w:color="auto"/>
                  </w:tcBorders>
                  <w:vAlign w:val="center"/>
                </w:tcPr>
                <w:p w14:paraId="72428798" w14:textId="77777777" w:rsidR="00EF6E9C" w:rsidRPr="00EF6E9C" w:rsidRDefault="00EF6E9C" w:rsidP="00EF6E9C">
                  <w:r w:rsidRPr="00EF6E9C">
                    <w:t>67092193, 67092157</w:t>
                  </w:r>
                </w:p>
              </w:tc>
            </w:tr>
          </w:tbl>
          <w:p w14:paraId="519EE139" w14:textId="77777777" w:rsidR="00EF6E9C" w:rsidRPr="00EF6E9C" w:rsidRDefault="00EF6E9C" w:rsidP="00EF6E9C">
            <w:pPr>
              <w:jc w:val="both"/>
            </w:pPr>
          </w:p>
        </w:tc>
        <w:tc>
          <w:tcPr>
            <w:tcW w:w="3289" w:type="dxa"/>
            <w:shd w:val="clear" w:color="auto" w:fill="auto"/>
          </w:tcPr>
          <w:p w14:paraId="57333A6C" w14:textId="77777777" w:rsidR="00EF6E9C" w:rsidRPr="00F619B5" w:rsidRDefault="00EF6E9C" w:rsidP="00B074F7">
            <w:pPr>
              <w:jc w:val="both"/>
            </w:pPr>
          </w:p>
        </w:tc>
      </w:tr>
      <w:tr w:rsidR="00EF6E9C" w:rsidRPr="00F619B5" w14:paraId="13A95481" w14:textId="77777777" w:rsidTr="00382641">
        <w:tc>
          <w:tcPr>
            <w:tcW w:w="11142" w:type="dxa"/>
            <w:shd w:val="clear" w:color="auto" w:fill="auto"/>
          </w:tcPr>
          <w:p w14:paraId="5383937F" w14:textId="77777777" w:rsidR="00EF6E9C" w:rsidRPr="00EF6E9C" w:rsidRDefault="00EF6E9C" w:rsidP="00EF6E9C">
            <w:pPr>
              <w:pStyle w:val="ListParagraph"/>
              <w:numPr>
                <w:ilvl w:val="0"/>
                <w:numId w:val="35"/>
              </w:numPr>
              <w:contextualSpacing w:val="0"/>
              <w:jc w:val="both"/>
            </w:pPr>
            <w:r w:rsidRPr="00EF6E9C">
              <w:t xml:space="preserve">Pasūtītājam, ja rodas tāda nepieciešamība, ir tiesības, 15 (piecpadsmit) dienas iepriekš rakstveidā brīdinot Izpildītāju, samazināt numuru skaitu, līdz ar to Izpildītājam atbilstoši numuru samazinājumam ir pienākums samazināt Pasūtītājam nomas maksu mēnesī par sniegtajiem pakalpojumiem. </w:t>
            </w:r>
          </w:p>
        </w:tc>
        <w:tc>
          <w:tcPr>
            <w:tcW w:w="3289" w:type="dxa"/>
            <w:shd w:val="clear" w:color="auto" w:fill="auto"/>
          </w:tcPr>
          <w:p w14:paraId="79BE46A6" w14:textId="77777777" w:rsidR="00EF6E9C" w:rsidRPr="00F619B5" w:rsidRDefault="00EF6E9C" w:rsidP="00B074F7">
            <w:pPr>
              <w:jc w:val="both"/>
            </w:pPr>
          </w:p>
        </w:tc>
      </w:tr>
      <w:tr w:rsidR="00EF6E9C" w:rsidRPr="00F619B5" w14:paraId="4116CE40" w14:textId="77777777" w:rsidTr="00382641">
        <w:tc>
          <w:tcPr>
            <w:tcW w:w="11142" w:type="dxa"/>
            <w:shd w:val="clear" w:color="auto" w:fill="auto"/>
          </w:tcPr>
          <w:p w14:paraId="621B98A0" w14:textId="77777777" w:rsidR="00EF6E9C" w:rsidRPr="00EF6E9C" w:rsidRDefault="00EF6E9C" w:rsidP="00EF6E9C">
            <w:pPr>
              <w:pStyle w:val="ListParagraph"/>
              <w:numPr>
                <w:ilvl w:val="0"/>
                <w:numId w:val="35"/>
              </w:numPr>
              <w:contextualSpacing w:val="0"/>
              <w:jc w:val="both"/>
            </w:pPr>
            <w:r w:rsidRPr="00EF6E9C">
              <w:t>Pasūtītājam Līguma darbības laikā ir tiesības iepriekš rakstveidā brīdinot Pretendentu bez papildus samaksas samazināt lietotāju skaitu ne vairāk par 10% no Pasūtītāja kopējā lietotāju skaita (atskaites punkts ir Līguma noslēgšanas brīdis).</w:t>
            </w:r>
          </w:p>
        </w:tc>
        <w:tc>
          <w:tcPr>
            <w:tcW w:w="3289" w:type="dxa"/>
            <w:shd w:val="clear" w:color="auto" w:fill="auto"/>
          </w:tcPr>
          <w:p w14:paraId="57BB2211" w14:textId="77777777" w:rsidR="00EF6E9C" w:rsidRPr="00F619B5" w:rsidRDefault="00EF6E9C" w:rsidP="00B074F7">
            <w:pPr>
              <w:jc w:val="both"/>
            </w:pPr>
          </w:p>
        </w:tc>
      </w:tr>
      <w:tr w:rsidR="00EF6E9C" w:rsidRPr="00F619B5" w14:paraId="4791A234" w14:textId="77777777" w:rsidTr="00382641">
        <w:tc>
          <w:tcPr>
            <w:tcW w:w="11142" w:type="dxa"/>
            <w:shd w:val="clear" w:color="auto" w:fill="auto"/>
          </w:tcPr>
          <w:p w14:paraId="22F3528E" w14:textId="77777777" w:rsidR="00EF6E9C" w:rsidRPr="00EF6E9C" w:rsidRDefault="00EF6E9C" w:rsidP="00EF6E9C">
            <w:pPr>
              <w:pStyle w:val="ListParagraph"/>
              <w:numPr>
                <w:ilvl w:val="0"/>
                <w:numId w:val="35"/>
              </w:numPr>
              <w:contextualSpacing w:val="0"/>
              <w:jc w:val="both"/>
            </w:pPr>
            <w:r w:rsidRPr="00EF6E9C">
              <w:rPr>
                <w:rFonts w:eastAsia="Calibri"/>
                <w:color w:val="000000"/>
                <w:lang w:eastAsia="en-US"/>
              </w:rPr>
              <w:t xml:space="preserve">Pasūtītājam Līguma darbības laikā ir tiesības, iepriekš rakstveidā brīdinot pakalpojuma sniedzēju, bez papildus </w:t>
            </w:r>
            <w:r w:rsidR="00B315DC">
              <w:rPr>
                <w:rFonts w:eastAsia="Calibri"/>
                <w:color w:val="000000"/>
                <w:lang w:eastAsia="en-US"/>
              </w:rPr>
              <w:t>ierīkošanas iz</w:t>
            </w:r>
            <w:r w:rsidRPr="00EF6E9C">
              <w:rPr>
                <w:rFonts w:eastAsia="Calibri"/>
                <w:color w:val="000000"/>
                <w:lang w:eastAsia="en-US"/>
              </w:rPr>
              <w:t>maks</w:t>
            </w:r>
            <w:r w:rsidR="00B315DC">
              <w:rPr>
                <w:rFonts w:eastAsia="Calibri"/>
                <w:color w:val="000000"/>
                <w:lang w:eastAsia="en-US"/>
              </w:rPr>
              <w:t>ām</w:t>
            </w:r>
            <w:r w:rsidRPr="00EF6E9C">
              <w:rPr>
                <w:rFonts w:eastAsia="Calibri"/>
                <w:color w:val="000000"/>
                <w:lang w:eastAsia="en-US"/>
              </w:rPr>
              <w:t xml:space="preserve"> palielināt lietotāju skaitu ne vairāk par 10% no Pasūtītāja kopējā lietotāju skaita (atskaites punkts ir Līguma noslēgšanas brīdis)</w:t>
            </w:r>
            <w:r w:rsidR="00B315DC">
              <w:rPr>
                <w:rFonts w:eastAsia="Calibri"/>
                <w:color w:val="000000"/>
                <w:lang w:eastAsia="en-US"/>
              </w:rPr>
              <w:t>. I</w:t>
            </w:r>
            <w:r w:rsidR="00B315DC" w:rsidRPr="00EF6E9C">
              <w:t>zpildītāj</w:t>
            </w:r>
            <w:r w:rsidR="00B315DC">
              <w:t>s</w:t>
            </w:r>
            <w:r w:rsidR="00B315DC" w:rsidRPr="00EF6E9C">
              <w:t xml:space="preserve"> atbilstoši numuru </w:t>
            </w:r>
            <w:r w:rsidR="00B315DC">
              <w:t>palielinājumam</w:t>
            </w:r>
            <w:r w:rsidR="00B315DC" w:rsidRPr="00EF6E9C">
              <w:t xml:space="preserve"> ir </w:t>
            </w:r>
            <w:r w:rsidR="00B315DC">
              <w:t>tiesīgs</w:t>
            </w:r>
            <w:r w:rsidR="00B315DC" w:rsidRPr="00EF6E9C">
              <w:t xml:space="preserve"> </w:t>
            </w:r>
            <w:r w:rsidR="00B315DC">
              <w:t>palielināt</w:t>
            </w:r>
            <w:r w:rsidR="00B315DC" w:rsidRPr="00EF6E9C">
              <w:t xml:space="preserve"> Pasūtītājam nomas maksu mēnesī par sniegtajiem pakalpojumiem</w:t>
            </w:r>
            <w:r w:rsidRPr="00EF6E9C">
              <w:rPr>
                <w:rFonts w:eastAsia="Calibri"/>
                <w:color w:val="000000"/>
                <w:lang w:eastAsia="en-US"/>
              </w:rPr>
              <w:t>.</w:t>
            </w:r>
          </w:p>
        </w:tc>
        <w:tc>
          <w:tcPr>
            <w:tcW w:w="3289" w:type="dxa"/>
            <w:shd w:val="clear" w:color="auto" w:fill="auto"/>
          </w:tcPr>
          <w:p w14:paraId="6BB2DB3D" w14:textId="77777777" w:rsidR="00EF6E9C" w:rsidRPr="00F619B5" w:rsidRDefault="00EF6E9C" w:rsidP="00B074F7">
            <w:pPr>
              <w:jc w:val="both"/>
            </w:pPr>
          </w:p>
        </w:tc>
      </w:tr>
      <w:tr w:rsidR="00EF6E9C" w:rsidRPr="00F619B5" w14:paraId="2B1679C4" w14:textId="77777777" w:rsidTr="00382641">
        <w:tc>
          <w:tcPr>
            <w:tcW w:w="11142" w:type="dxa"/>
            <w:shd w:val="clear" w:color="auto" w:fill="auto"/>
          </w:tcPr>
          <w:p w14:paraId="39088639" w14:textId="77777777" w:rsidR="00EF6E9C" w:rsidRPr="00EF6E9C" w:rsidRDefault="00EF6E9C" w:rsidP="00EF6E9C">
            <w:pPr>
              <w:pStyle w:val="ListParagraph"/>
              <w:numPr>
                <w:ilvl w:val="0"/>
                <w:numId w:val="35"/>
              </w:numPr>
              <w:contextualSpacing w:val="0"/>
              <w:jc w:val="both"/>
            </w:pPr>
            <w:r w:rsidRPr="00EF6E9C">
              <w:t>Sistēmas prasības Komunikāciju risinājumiem “Centrālajā Birojā”:</w:t>
            </w:r>
          </w:p>
        </w:tc>
        <w:tc>
          <w:tcPr>
            <w:tcW w:w="3289" w:type="dxa"/>
            <w:shd w:val="clear" w:color="auto" w:fill="auto"/>
          </w:tcPr>
          <w:p w14:paraId="171210AD" w14:textId="77777777" w:rsidR="00EF6E9C" w:rsidRPr="00F619B5" w:rsidRDefault="00EF6E9C" w:rsidP="00B074F7">
            <w:pPr>
              <w:jc w:val="both"/>
            </w:pPr>
          </w:p>
        </w:tc>
      </w:tr>
      <w:tr w:rsidR="00EF6E9C" w:rsidRPr="00F619B5" w14:paraId="4D56BEC5" w14:textId="77777777" w:rsidTr="00382641">
        <w:tc>
          <w:tcPr>
            <w:tcW w:w="11142" w:type="dxa"/>
            <w:shd w:val="clear" w:color="auto" w:fill="auto"/>
          </w:tcPr>
          <w:p w14:paraId="184A2188" w14:textId="77777777" w:rsidR="00EF6E9C" w:rsidRPr="00EF6E9C" w:rsidRDefault="00EF6E9C" w:rsidP="00EF6E9C">
            <w:pPr>
              <w:pStyle w:val="ListParagraph"/>
              <w:numPr>
                <w:ilvl w:val="1"/>
                <w:numId w:val="35"/>
              </w:numPr>
              <w:tabs>
                <w:tab w:val="clear" w:pos="907"/>
              </w:tabs>
              <w:ind w:left="457" w:hanging="457"/>
              <w:contextualSpacing w:val="0"/>
              <w:jc w:val="both"/>
            </w:pPr>
            <w:r w:rsidRPr="00EF6E9C">
              <w:t>Visas Pakalpojuma nodrošināšanai nepieciešamās iekārtas, kuras Pasūtītājs izmantos Pakalpojuma saņemšanai noslēgtā iepirkuma līguma darbības laikā, pieder Pretendentam, izņemot Pasūtītāja īpašumā esošos Cisco IP telefona aparātus</w:t>
            </w:r>
            <w:r w:rsidR="00AF309F">
              <w:t xml:space="preserve"> </w:t>
            </w:r>
            <w:r w:rsidRPr="00EF6E9C">
              <w:t>(7911G, 7941G, 7962G, 7965G, 9971G), IP namruņus 2N Helios IP Vario un tīkla komutatorus</w:t>
            </w:r>
            <w:r w:rsidR="00B27017">
              <w:t>;</w:t>
            </w:r>
          </w:p>
        </w:tc>
        <w:tc>
          <w:tcPr>
            <w:tcW w:w="3289" w:type="dxa"/>
            <w:shd w:val="clear" w:color="auto" w:fill="auto"/>
          </w:tcPr>
          <w:p w14:paraId="6EF52343" w14:textId="77777777" w:rsidR="00EF6E9C" w:rsidRPr="00F619B5" w:rsidRDefault="00EF6E9C" w:rsidP="00B074F7">
            <w:pPr>
              <w:jc w:val="both"/>
            </w:pPr>
          </w:p>
        </w:tc>
      </w:tr>
      <w:tr w:rsidR="008E2270" w:rsidRPr="00F619B5" w14:paraId="0C29D799" w14:textId="77777777" w:rsidTr="00382641">
        <w:tc>
          <w:tcPr>
            <w:tcW w:w="11142" w:type="dxa"/>
            <w:shd w:val="clear" w:color="auto" w:fill="auto"/>
          </w:tcPr>
          <w:p w14:paraId="13E1681B" w14:textId="77777777" w:rsidR="008E2270" w:rsidRPr="00EF6E9C" w:rsidRDefault="008E2270" w:rsidP="00926407">
            <w:pPr>
              <w:pStyle w:val="ListParagraph"/>
              <w:numPr>
                <w:ilvl w:val="1"/>
                <w:numId w:val="35"/>
              </w:numPr>
              <w:tabs>
                <w:tab w:val="clear" w:pos="907"/>
              </w:tabs>
              <w:ind w:left="599"/>
              <w:contextualSpacing w:val="0"/>
              <w:jc w:val="both"/>
            </w:pPr>
            <w:r w:rsidRPr="00EF6E9C">
              <w:t xml:space="preserve">Pakalpojuma nodrošināšanai, Pretendentam jāpieslēdz Pasūtītāja īpašumā esošos Cisco interneta protokola, turpmāk IP, telefona aparātus pie Pretendenta telekomunikāciju centrālās infrastruktūras. </w:t>
            </w:r>
          </w:p>
        </w:tc>
        <w:tc>
          <w:tcPr>
            <w:tcW w:w="3289" w:type="dxa"/>
            <w:shd w:val="clear" w:color="auto" w:fill="auto"/>
          </w:tcPr>
          <w:p w14:paraId="496393CC" w14:textId="77777777" w:rsidR="008E2270" w:rsidRPr="00F619B5" w:rsidRDefault="008E2270" w:rsidP="00B074F7">
            <w:pPr>
              <w:jc w:val="both"/>
            </w:pPr>
          </w:p>
        </w:tc>
      </w:tr>
      <w:tr w:rsidR="008E2270" w:rsidRPr="00F619B5" w14:paraId="4E909EEB" w14:textId="77777777" w:rsidTr="00382641">
        <w:tc>
          <w:tcPr>
            <w:tcW w:w="11142" w:type="dxa"/>
            <w:shd w:val="clear" w:color="auto" w:fill="auto"/>
          </w:tcPr>
          <w:p w14:paraId="3C40BDEE" w14:textId="77777777" w:rsidR="008E2270" w:rsidRPr="00EF6E9C" w:rsidRDefault="008E2270" w:rsidP="00926407">
            <w:pPr>
              <w:pStyle w:val="ListParagraph"/>
              <w:numPr>
                <w:ilvl w:val="1"/>
                <w:numId w:val="35"/>
              </w:numPr>
              <w:tabs>
                <w:tab w:val="clear" w:pos="907"/>
              </w:tabs>
              <w:ind w:left="599"/>
              <w:contextualSpacing w:val="0"/>
              <w:jc w:val="both"/>
            </w:pPr>
            <w:r w:rsidRPr="00EF6E9C">
              <w:t>Pretendentam jāiekļauj piedāvājumā Pasūtītāja lietošanā esošā LAN tīkla (Cat.5 kabeļu tīkls) un aktīvās aparatūras izmantošana, kas nodrošina darbavietu pieslēgšanu</w:t>
            </w:r>
            <w:r w:rsidR="00B27017">
              <w:t>, nepieciešamības gadījumā sniedzot atbalstu aktīvās aparatūras konfigurēšanā</w:t>
            </w:r>
            <w:r w:rsidRPr="00EF6E9C">
              <w:t>;</w:t>
            </w:r>
          </w:p>
        </w:tc>
        <w:tc>
          <w:tcPr>
            <w:tcW w:w="3289" w:type="dxa"/>
            <w:shd w:val="clear" w:color="auto" w:fill="auto"/>
          </w:tcPr>
          <w:p w14:paraId="1AC339E4" w14:textId="77777777" w:rsidR="008E2270" w:rsidRPr="00F619B5" w:rsidRDefault="008E2270" w:rsidP="00B074F7">
            <w:pPr>
              <w:jc w:val="both"/>
            </w:pPr>
          </w:p>
        </w:tc>
      </w:tr>
      <w:tr w:rsidR="008E2270" w:rsidRPr="00F619B5" w14:paraId="62939B8D" w14:textId="77777777" w:rsidTr="00382641">
        <w:tc>
          <w:tcPr>
            <w:tcW w:w="11142" w:type="dxa"/>
            <w:shd w:val="clear" w:color="auto" w:fill="auto"/>
          </w:tcPr>
          <w:p w14:paraId="1D2D74F7" w14:textId="77777777" w:rsidR="008E2270" w:rsidRPr="00EF6E9C" w:rsidRDefault="008E2270" w:rsidP="00926407">
            <w:pPr>
              <w:pStyle w:val="ListParagraph"/>
              <w:numPr>
                <w:ilvl w:val="1"/>
                <w:numId w:val="35"/>
              </w:numPr>
              <w:tabs>
                <w:tab w:val="clear" w:pos="907"/>
              </w:tabs>
              <w:ind w:left="599"/>
              <w:contextualSpacing w:val="0"/>
              <w:jc w:val="both"/>
            </w:pPr>
            <w:r w:rsidRPr="00EF6E9C">
              <w:t>Pretendentam jānodrošina telefona centrāles nomas pakalpojumu, kas nodrošina Pasūtītāja īpašumā esošo IP telefonu pieslēgšanu, izmantojot vienoto Pasūtītāja iekšējo LAN tīklu un aktīvo aparatūru starp “Centrālo biroju”</w:t>
            </w:r>
            <w:r w:rsidR="00B315DC">
              <w:t xml:space="preserve"> un Pretendenta </w:t>
            </w:r>
            <w:r w:rsidR="00B315DC" w:rsidRPr="00EF6E9C">
              <w:t>telekomunikāciju centrāl</w:t>
            </w:r>
            <w:r w:rsidR="00B315DC">
              <w:t>o</w:t>
            </w:r>
            <w:r w:rsidR="00B315DC" w:rsidRPr="00EF6E9C">
              <w:t xml:space="preserve"> infrastruktūr</w:t>
            </w:r>
            <w:r w:rsidR="00B315DC">
              <w:t>u</w:t>
            </w:r>
            <w:r w:rsidRPr="00EF6E9C">
              <w:t>;</w:t>
            </w:r>
          </w:p>
        </w:tc>
        <w:tc>
          <w:tcPr>
            <w:tcW w:w="3289" w:type="dxa"/>
            <w:shd w:val="clear" w:color="auto" w:fill="auto"/>
          </w:tcPr>
          <w:p w14:paraId="73ECE82A" w14:textId="77777777" w:rsidR="008E2270" w:rsidRPr="00F619B5" w:rsidRDefault="008E2270" w:rsidP="00B074F7">
            <w:pPr>
              <w:jc w:val="both"/>
            </w:pPr>
          </w:p>
        </w:tc>
      </w:tr>
      <w:tr w:rsidR="008E2270" w:rsidRPr="00F619B5" w14:paraId="72FD8CB1" w14:textId="77777777" w:rsidTr="00382641">
        <w:tc>
          <w:tcPr>
            <w:tcW w:w="11142" w:type="dxa"/>
            <w:shd w:val="clear" w:color="auto" w:fill="auto"/>
          </w:tcPr>
          <w:p w14:paraId="53C359A5" w14:textId="77777777" w:rsidR="008E2270" w:rsidRPr="00EF6E9C" w:rsidRDefault="008E2270" w:rsidP="00926407">
            <w:pPr>
              <w:pStyle w:val="ListParagraph"/>
              <w:numPr>
                <w:ilvl w:val="1"/>
                <w:numId w:val="35"/>
              </w:numPr>
              <w:tabs>
                <w:tab w:val="clear" w:pos="907"/>
              </w:tabs>
              <w:ind w:left="599"/>
              <w:contextualSpacing w:val="0"/>
              <w:jc w:val="both"/>
            </w:pPr>
            <w:r w:rsidRPr="00EF6E9C">
              <w:t>Pretendentam katrai darbavietai jānodrošina Pasūtītāja Cisco IP telefona aparāta pieslēgšanu, nodrošinot savu astoņzīmju numuru;</w:t>
            </w:r>
          </w:p>
        </w:tc>
        <w:tc>
          <w:tcPr>
            <w:tcW w:w="3289" w:type="dxa"/>
            <w:shd w:val="clear" w:color="auto" w:fill="auto"/>
          </w:tcPr>
          <w:p w14:paraId="0852FE97" w14:textId="77777777" w:rsidR="008E2270" w:rsidRPr="00F619B5" w:rsidRDefault="008E2270" w:rsidP="00B074F7">
            <w:pPr>
              <w:jc w:val="both"/>
            </w:pPr>
          </w:p>
        </w:tc>
      </w:tr>
      <w:tr w:rsidR="008E2270" w:rsidRPr="00F619B5" w14:paraId="0D81A25C" w14:textId="77777777" w:rsidTr="00382641">
        <w:tc>
          <w:tcPr>
            <w:tcW w:w="11142" w:type="dxa"/>
            <w:shd w:val="clear" w:color="auto" w:fill="auto"/>
          </w:tcPr>
          <w:p w14:paraId="040B5818" w14:textId="77777777" w:rsidR="008E2270" w:rsidRPr="00EF6E9C" w:rsidRDefault="008E2270" w:rsidP="00926407">
            <w:pPr>
              <w:pStyle w:val="ListParagraph"/>
              <w:numPr>
                <w:ilvl w:val="1"/>
                <w:numId w:val="35"/>
              </w:numPr>
              <w:tabs>
                <w:tab w:val="clear" w:pos="907"/>
              </w:tabs>
              <w:ind w:left="599"/>
              <w:contextualSpacing w:val="0"/>
              <w:jc w:val="both"/>
            </w:pPr>
            <w:r w:rsidRPr="00EF6E9C">
              <w:lastRenderedPageBreak/>
              <w:t>Pretendentam jānodrošina Pasūtītāja lietošanā esošo IP namruņa (2N Helios IP Vario) pieslēgšanu (2 gab.) pie Pretendenta IP PBX, nodrošinot video un balss pārraidi uz Pasūtītāja Cisco IP video telefona aparātiem (9971G);</w:t>
            </w:r>
          </w:p>
        </w:tc>
        <w:tc>
          <w:tcPr>
            <w:tcW w:w="3289" w:type="dxa"/>
            <w:shd w:val="clear" w:color="auto" w:fill="auto"/>
          </w:tcPr>
          <w:p w14:paraId="423F3283" w14:textId="77777777" w:rsidR="008E2270" w:rsidRPr="00F619B5" w:rsidRDefault="008E2270" w:rsidP="00B074F7">
            <w:pPr>
              <w:jc w:val="both"/>
            </w:pPr>
          </w:p>
        </w:tc>
      </w:tr>
      <w:tr w:rsidR="008E2270" w:rsidRPr="00F619B5" w14:paraId="5D648E6F" w14:textId="77777777" w:rsidTr="00382641">
        <w:tc>
          <w:tcPr>
            <w:tcW w:w="11142" w:type="dxa"/>
            <w:shd w:val="clear" w:color="auto" w:fill="auto"/>
          </w:tcPr>
          <w:p w14:paraId="413E63EF" w14:textId="77777777" w:rsidR="008E2270" w:rsidRPr="00EF6E9C" w:rsidRDefault="008E2270" w:rsidP="00926407">
            <w:pPr>
              <w:pStyle w:val="ListParagraph"/>
              <w:numPr>
                <w:ilvl w:val="1"/>
                <w:numId w:val="35"/>
              </w:numPr>
              <w:tabs>
                <w:tab w:val="clear" w:pos="907"/>
              </w:tabs>
              <w:ind w:left="599"/>
              <w:contextualSpacing w:val="0"/>
              <w:jc w:val="both"/>
            </w:pPr>
            <w:r w:rsidRPr="00EF6E9C">
              <w:t>Pretendentam jāiekļauj piedāvājumā visas nepieciešamās licences, lai nodrošinātu pilnu Pasūtītāja telefona aparātu funkcionalitāti, ko paredzējis ražotājs atkarībā no modeļa;</w:t>
            </w:r>
          </w:p>
        </w:tc>
        <w:tc>
          <w:tcPr>
            <w:tcW w:w="3289" w:type="dxa"/>
            <w:shd w:val="clear" w:color="auto" w:fill="auto"/>
          </w:tcPr>
          <w:p w14:paraId="118CB0BA" w14:textId="77777777" w:rsidR="008E2270" w:rsidRPr="00F619B5" w:rsidRDefault="008E2270" w:rsidP="00B074F7">
            <w:pPr>
              <w:jc w:val="both"/>
            </w:pPr>
          </w:p>
        </w:tc>
      </w:tr>
      <w:tr w:rsidR="008E2270" w:rsidRPr="00F619B5" w14:paraId="37B8C9BB" w14:textId="77777777" w:rsidTr="00382641">
        <w:tc>
          <w:tcPr>
            <w:tcW w:w="11142" w:type="dxa"/>
            <w:shd w:val="clear" w:color="auto" w:fill="auto"/>
          </w:tcPr>
          <w:p w14:paraId="75B9215F" w14:textId="77777777" w:rsidR="008E2270" w:rsidRPr="00EF6E9C" w:rsidRDefault="008E2270" w:rsidP="00926407">
            <w:pPr>
              <w:pStyle w:val="ListParagraph"/>
              <w:numPr>
                <w:ilvl w:val="1"/>
                <w:numId w:val="35"/>
              </w:numPr>
              <w:tabs>
                <w:tab w:val="clear" w:pos="907"/>
              </w:tabs>
              <w:ind w:left="599"/>
              <w:contextualSpacing w:val="0"/>
              <w:jc w:val="both"/>
            </w:pPr>
            <w:r w:rsidRPr="00EF6E9C">
              <w:t>Pretendentam jānodrošina katra Cisco IP telefona pieslēgums publiskajam fiksēto sakaru tīklam, turpmāk PSTN, (garantēts kanāls pie PSTN katram telefonam);</w:t>
            </w:r>
          </w:p>
        </w:tc>
        <w:tc>
          <w:tcPr>
            <w:tcW w:w="3289" w:type="dxa"/>
            <w:shd w:val="clear" w:color="auto" w:fill="auto"/>
          </w:tcPr>
          <w:p w14:paraId="5A422CAD" w14:textId="77777777" w:rsidR="008E2270" w:rsidRPr="00F619B5" w:rsidRDefault="008E2270" w:rsidP="00B074F7">
            <w:pPr>
              <w:jc w:val="both"/>
            </w:pPr>
          </w:p>
        </w:tc>
      </w:tr>
      <w:tr w:rsidR="008E2270" w:rsidRPr="00F619B5" w14:paraId="31F7FC19" w14:textId="77777777" w:rsidTr="00382641">
        <w:tc>
          <w:tcPr>
            <w:tcW w:w="11142" w:type="dxa"/>
            <w:shd w:val="clear" w:color="auto" w:fill="auto"/>
          </w:tcPr>
          <w:p w14:paraId="471FDF74" w14:textId="77777777" w:rsidR="008E2270" w:rsidRPr="00EF6E9C" w:rsidRDefault="008E2270" w:rsidP="00926407">
            <w:pPr>
              <w:pStyle w:val="ListParagraph"/>
              <w:numPr>
                <w:ilvl w:val="1"/>
                <w:numId w:val="35"/>
              </w:numPr>
              <w:tabs>
                <w:tab w:val="clear" w:pos="907"/>
              </w:tabs>
              <w:ind w:left="599"/>
              <w:contextualSpacing w:val="0"/>
              <w:jc w:val="both"/>
            </w:pPr>
            <w:r w:rsidRPr="00EF6E9C">
              <w:t>Pakalpojuma nodrošināšanai (IP PBX funkcionalitātes nodrošināšanai) Pasūtītājs nav paredzējis nodrošināt centrālo infrastruktūru centrāles iekārtu izvietošanai Pasūtītāja telpās;</w:t>
            </w:r>
          </w:p>
        </w:tc>
        <w:tc>
          <w:tcPr>
            <w:tcW w:w="3289" w:type="dxa"/>
            <w:shd w:val="clear" w:color="auto" w:fill="auto"/>
          </w:tcPr>
          <w:p w14:paraId="2CCC3AC9" w14:textId="77777777" w:rsidR="008E2270" w:rsidRPr="00F619B5" w:rsidRDefault="008E2270" w:rsidP="00B074F7">
            <w:pPr>
              <w:jc w:val="both"/>
            </w:pPr>
          </w:p>
        </w:tc>
      </w:tr>
      <w:tr w:rsidR="008E2270" w:rsidRPr="00F619B5" w14:paraId="521B99F4" w14:textId="77777777" w:rsidTr="00382641">
        <w:tc>
          <w:tcPr>
            <w:tcW w:w="11142" w:type="dxa"/>
            <w:shd w:val="clear" w:color="auto" w:fill="auto"/>
          </w:tcPr>
          <w:p w14:paraId="118F2513" w14:textId="77777777" w:rsidR="008E2270" w:rsidRPr="00EF6E9C" w:rsidRDefault="008E2270" w:rsidP="00926407">
            <w:pPr>
              <w:pStyle w:val="ListParagraph"/>
              <w:numPr>
                <w:ilvl w:val="1"/>
                <w:numId w:val="35"/>
              </w:numPr>
              <w:tabs>
                <w:tab w:val="clear" w:pos="907"/>
              </w:tabs>
              <w:ind w:left="599"/>
              <w:contextualSpacing w:val="0"/>
              <w:jc w:val="both"/>
            </w:pPr>
            <w:r w:rsidRPr="00EF6E9C">
              <w:t>Pakalpojuma nodrošināšanai Pretendentam jāizvieto aparatūru Pretendenta datu centrā, un rezerves aparatūru jāizvieto citā Pretendenta datu centrā (piedāvājumā jānorāda pretendenta datu centra adreses, kur tiks izvietota aparatūra Pakalpojuma nodrošināšanai);</w:t>
            </w:r>
          </w:p>
        </w:tc>
        <w:tc>
          <w:tcPr>
            <w:tcW w:w="3289" w:type="dxa"/>
            <w:shd w:val="clear" w:color="auto" w:fill="auto"/>
          </w:tcPr>
          <w:p w14:paraId="3B8E0326" w14:textId="77777777" w:rsidR="008E2270" w:rsidRPr="00F619B5" w:rsidRDefault="008E2270" w:rsidP="00B074F7">
            <w:pPr>
              <w:jc w:val="both"/>
            </w:pPr>
          </w:p>
        </w:tc>
      </w:tr>
      <w:tr w:rsidR="008E2270" w:rsidRPr="00F619B5" w14:paraId="5332F94D" w14:textId="77777777" w:rsidTr="00382641">
        <w:tc>
          <w:tcPr>
            <w:tcW w:w="11142" w:type="dxa"/>
            <w:shd w:val="clear" w:color="auto" w:fill="auto"/>
          </w:tcPr>
          <w:p w14:paraId="07EDF49E" w14:textId="77777777" w:rsidR="008E2270" w:rsidRPr="00EF6E9C" w:rsidRDefault="008E2270" w:rsidP="00926407">
            <w:pPr>
              <w:pStyle w:val="ListParagraph"/>
              <w:numPr>
                <w:ilvl w:val="1"/>
                <w:numId w:val="35"/>
              </w:numPr>
              <w:tabs>
                <w:tab w:val="clear" w:pos="907"/>
              </w:tabs>
              <w:ind w:left="599"/>
              <w:contextualSpacing w:val="0"/>
              <w:jc w:val="both"/>
            </w:pPr>
            <w:r w:rsidRPr="00EF6E9C">
              <w:t>Katram IP telefonijas lietotājam jānodrošina sekojoša funkcionalitāte :</w:t>
            </w:r>
          </w:p>
        </w:tc>
        <w:tc>
          <w:tcPr>
            <w:tcW w:w="3289" w:type="dxa"/>
            <w:shd w:val="clear" w:color="auto" w:fill="auto"/>
          </w:tcPr>
          <w:p w14:paraId="4ECE161B" w14:textId="77777777" w:rsidR="008E2270" w:rsidRPr="00F619B5" w:rsidRDefault="008E2270" w:rsidP="00B074F7">
            <w:pPr>
              <w:jc w:val="both"/>
            </w:pPr>
          </w:p>
        </w:tc>
      </w:tr>
      <w:tr w:rsidR="008E2270" w:rsidRPr="00F619B5" w14:paraId="5AFDE871" w14:textId="77777777" w:rsidTr="00382641">
        <w:tc>
          <w:tcPr>
            <w:tcW w:w="11142" w:type="dxa"/>
            <w:shd w:val="clear" w:color="auto" w:fill="auto"/>
          </w:tcPr>
          <w:p w14:paraId="6592E399" w14:textId="77777777" w:rsidR="008E2270" w:rsidRPr="00EF6E9C" w:rsidRDefault="00974AAE" w:rsidP="00926407">
            <w:pPr>
              <w:pStyle w:val="ListParagraph"/>
              <w:numPr>
                <w:ilvl w:val="2"/>
                <w:numId w:val="35"/>
              </w:numPr>
              <w:tabs>
                <w:tab w:val="clear" w:pos="1276"/>
              </w:tabs>
              <w:ind w:left="1024" w:hanging="993"/>
              <w:contextualSpacing w:val="0"/>
              <w:jc w:val="both"/>
            </w:pPr>
            <w:r w:rsidRPr="00EF6E9C">
              <w:t>īsā iekšējā numerācija risinājuma ietvaros (abonenta numurs sastāv no 4 cipariem);</w:t>
            </w:r>
          </w:p>
        </w:tc>
        <w:tc>
          <w:tcPr>
            <w:tcW w:w="3289" w:type="dxa"/>
            <w:shd w:val="clear" w:color="auto" w:fill="auto"/>
          </w:tcPr>
          <w:p w14:paraId="4F32629C" w14:textId="77777777" w:rsidR="008E2270" w:rsidRPr="00F619B5" w:rsidRDefault="008E2270" w:rsidP="00B074F7">
            <w:pPr>
              <w:jc w:val="both"/>
            </w:pPr>
          </w:p>
        </w:tc>
      </w:tr>
      <w:tr w:rsidR="00974AAE" w:rsidRPr="00F619B5" w14:paraId="246D1019" w14:textId="77777777" w:rsidTr="00382641">
        <w:tc>
          <w:tcPr>
            <w:tcW w:w="11142" w:type="dxa"/>
            <w:shd w:val="clear" w:color="auto" w:fill="auto"/>
          </w:tcPr>
          <w:p w14:paraId="59CB14DC" w14:textId="77777777" w:rsidR="00974AAE" w:rsidRPr="00EF6E9C" w:rsidRDefault="00D07AA5" w:rsidP="00926407">
            <w:pPr>
              <w:pStyle w:val="ListParagraph"/>
              <w:numPr>
                <w:ilvl w:val="2"/>
                <w:numId w:val="35"/>
              </w:numPr>
              <w:tabs>
                <w:tab w:val="clear" w:pos="1276"/>
              </w:tabs>
              <w:ind w:left="1024" w:hanging="993"/>
              <w:contextualSpacing w:val="0"/>
              <w:jc w:val="both"/>
            </w:pPr>
            <w:r w:rsidRPr="00EF6E9C">
              <w:t>zvana pārņemšanas funkcija;</w:t>
            </w:r>
          </w:p>
        </w:tc>
        <w:tc>
          <w:tcPr>
            <w:tcW w:w="3289" w:type="dxa"/>
            <w:shd w:val="clear" w:color="auto" w:fill="auto"/>
          </w:tcPr>
          <w:p w14:paraId="5EEC25A5" w14:textId="77777777" w:rsidR="00974AAE" w:rsidRPr="00F619B5" w:rsidRDefault="00974AAE" w:rsidP="00B074F7">
            <w:pPr>
              <w:jc w:val="both"/>
            </w:pPr>
          </w:p>
        </w:tc>
      </w:tr>
      <w:tr w:rsidR="00974AAE" w:rsidRPr="00F619B5" w14:paraId="7AE5E21F" w14:textId="77777777" w:rsidTr="00382641">
        <w:tc>
          <w:tcPr>
            <w:tcW w:w="11142" w:type="dxa"/>
            <w:shd w:val="clear" w:color="auto" w:fill="auto"/>
          </w:tcPr>
          <w:p w14:paraId="070F4ACE" w14:textId="77777777" w:rsidR="00974AAE" w:rsidRPr="00EF6E9C" w:rsidRDefault="00D07AA5" w:rsidP="00926407">
            <w:pPr>
              <w:pStyle w:val="ListParagraph"/>
              <w:numPr>
                <w:ilvl w:val="2"/>
                <w:numId w:val="35"/>
              </w:numPr>
              <w:tabs>
                <w:tab w:val="clear" w:pos="1276"/>
              </w:tabs>
              <w:ind w:left="1024" w:hanging="993"/>
              <w:contextualSpacing w:val="0"/>
              <w:jc w:val="both"/>
            </w:pPr>
            <w:r w:rsidRPr="00EF6E9C">
              <w:t>atzvana funkcija;</w:t>
            </w:r>
          </w:p>
        </w:tc>
        <w:tc>
          <w:tcPr>
            <w:tcW w:w="3289" w:type="dxa"/>
            <w:shd w:val="clear" w:color="auto" w:fill="auto"/>
          </w:tcPr>
          <w:p w14:paraId="70B56B64" w14:textId="77777777" w:rsidR="00974AAE" w:rsidRPr="00F619B5" w:rsidRDefault="00974AAE" w:rsidP="00B074F7">
            <w:pPr>
              <w:jc w:val="both"/>
            </w:pPr>
          </w:p>
        </w:tc>
      </w:tr>
      <w:tr w:rsidR="00974AAE" w:rsidRPr="00F619B5" w14:paraId="31C9A0DD" w14:textId="77777777" w:rsidTr="00382641">
        <w:tc>
          <w:tcPr>
            <w:tcW w:w="11142" w:type="dxa"/>
            <w:shd w:val="clear" w:color="auto" w:fill="auto"/>
          </w:tcPr>
          <w:p w14:paraId="6020B6C5" w14:textId="77777777" w:rsidR="00974AAE" w:rsidRPr="00EF6E9C" w:rsidRDefault="00D07AA5" w:rsidP="00926407">
            <w:pPr>
              <w:pStyle w:val="ListParagraph"/>
              <w:numPr>
                <w:ilvl w:val="2"/>
                <w:numId w:val="35"/>
              </w:numPr>
              <w:tabs>
                <w:tab w:val="clear" w:pos="1276"/>
              </w:tabs>
              <w:ind w:left="1024" w:hanging="993"/>
              <w:contextualSpacing w:val="0"/>
              <w:jc w:val="both"/>
            </w:pPr>
            <w:r w:rsidRPr="00EF6E9C">
              <w:t>pāradresācijas funkcijas;</w:t>
            </w:r>
          </w:p>
        </w:tc>
        <w:tc>
          <w:tcPr>
            <w:tcW w:w="3289" w:type="dxa"/>
            <w:shd w:val="clear" w:color="auto" w:fill="auto"/>
          </w:tcPr>
          <w:p w14:paraId="621098FA" w14:textId="77777777" w:rsidR="00974AAE" w:rsidRPr="00F619B5" w:rsidRDefault="00974AAE" w:rsidP="00B074F7">
            <w:pPr>
              <w:jc w:val="both"/>
            </w:pPr>
          </w:p>
        </w:tc>
      </w:tr>
      <w:tr w:rsidR="00D07AA5" w:rsidRPr="00F619B5" w14:paraId="7A752064" w14:textId="77777777" w:rsidTr="00382641">
        <w:tc>
          <w:tcPr>
            <w:tcW w:w="11142" w:type="dxa"/>
            <w:shd w:val="clear" w:color="auto" w:fill="auto"/>
          </w:tcPr>
          <w:p w14:paraId="1F2D034C" w14:textId="77777777" w:rsidR="00D07AA5" w:rsidRPr="00EF6E9C" w:rsidRDefault="00D07AA5" w:rsidP="00926407">
            <w:pPr>
              <w:pStyle w:val="ListParagraph"/>
              <w:numPr>
                <w:ilvl w:val="2"/>
                <w:numId w:val="35"/>
              </w:numPr>
              <w:tabs>
                <w:tab w:val="clear" w:pos="1276"/>
              </w:tabs>
              <w:ind w:left="1024" w:hanging="993"/>
              <w:contextualSpacing w:val="0"/>
              <w:jc w:val="both"/>
            </w:pPr>
            <w:r w:rsidRPr="00EF6E9C">
              <w:t>grupu zvans – vienlaicīgs zvans lietotāju grupai;</w:t>
            </w:r>
          </w:p>
        </w:tc>
        <w:tc>
          <w:tcPr>
            <w:tcW w:w="3289" w:type="dxa"/>
            <w:shd w:val="clear" w:color="auto" w:fill="auto"/>
          </w:tcPr>
          <w:p w14:paraId="1CE43940" w14:textId="77777777" w:rsidR="00D07AA5" w:rsidRPr="00F619B5" w:rsidRDefault="00D07AA5" w:rsidP="00B074F7">
            <w:pPr>
              <w:jc w:val="both"/>
            </w:pPr>
          </w:p>
        </w:tc>
      </w:tr>
      <w:tr w:rsidR="00D07AA5" w:rsidRPr="00F619B5" w14:paraId="3E8BE275" w14:textId="77777777" w:rsidTr="00382641">
        <w:tc>
          <w:tcPr>
            <w:tcW w:w="11142" w:type="dxa"/>
            <w:shd w:val="clear" w:color="auto" w:fill="auto"/>
          </w:tcPr>
          <w:p w14:paraId="7A689BDA" w14:textId="77777777" w:rsidR="00D07AA5" w:rsidRPr="00EF6E9C" w:rsidRDefault="00D07AA5" w:rsidP="00926407">
            <w:pPr>
              <w:pStyle w:val="ListParagraph"/>
              <w:numPr>
                <w:ilvl w:val="2"/>
                <w:numId w:val="35"/>
              </w:numPr>
              <w:tabs>
                <w:tab w:val="clear" w:pos="1276"/>
              </w:tabs>
              <w:ind w:left="1024" w:hanging="993"/>
              <w:contextualSpacing w:val="0"/>
              <w:jc w:val="both"/>
            </w:pPr>
            <w:r w:rsidRPr="00EF6E9C">
              <w:t>pirmā brīvā grupas numura meklēšana (hunt group);</w:t>
            </w:r>
          </w:p>
        </w:tc>
        <w:tc>
          <w:tcPr>
            <w:tcW w:w="3289" w:type="dxa"/>
            <w:shd w:val="clear" w:color="auto" w:fill="auto"/>
          </w:tcPr>
          <w:p w14:paraId="1A300065" w14:textId="77777777" w:rsidR="00D07AA5" w:rsidRPr="00F619B5" w:rsidRDefault="00D07AA5" w:rsidP="00B074F7">
            <w:pPr>
              <w:jc w:val="both"/>
            </w:pPr>
          </w:p>
        </w:tc>
      </w:tr>
      <w:tr w:rsidR="00D07AA5" w:rsidRPr="00F619B5" w14:paraId="748E63B1" w14:textId="77777777" w:rsidTr="00382641">
        <w:tc>
          <w:tcPr>
            <w:tcW w:w="11142" w:type="dxa"/>
            <w:shd w:val="clear" w:color="auto" w:fill="auto"/>
          </w:tcPr>
          <w:p w14:paraId="177B6C16" w14:textId="77777777" w:rsidR="00D07AA5" w:rsidRPr="00EF6E9C" w:rsidRDefault="00D07AA5" w:rsidP="00926407">
            <w:pPr>
              <w:pStyle w:val="ListParagraph"/>
              <w:numPr>
                <w:ilvl w:val="2"/>
                <w:numId w:val="35"/>
              </w:numPr>
              <w:tabs>
                <w:tab w:val="clear" w:pos="1276"/>
              </w:tabs>
              <w:ind w:left="1024" w:hanging="993"/>
              <w:contextualSpacing w:val="0"/>
              <w:jc w:val="both"/>
            </w:pPr>
            <w:r w:rsidRPr="00EF6E9C">
              <w:t>zvanītāju kārtošana rindā (paralēlās līnijas);</w:t>
            </w:r>
          </w:p>
        </w:tc>
        <w:tc>
          <w:tcPr>
            <w:tcW w:w="3289" w:type="dxa"/>
            <w:shd w:val="clear" w:color="auto" w:fill="auto"/>
          </w:tcPr>
          <w:p w14:paraId="74EE49B4" w14:textId="77777777" w:rsidR="00D07AA5" w:rsidRPr="00F619B5" w:rsidRDefault="00D07AA5" w:rsidP="00B074F7">
            <w:pPr>
              <w:jc w:val="both"/>
            </w:pPr>
          </w:p>
        </w:tc>
      </w:tr>
      <w:tr w:rsidR="00D07AA5" w:rsidRPr="00F619B5" w14:paraId="4722DBA5" w14:textId="77777777" w:rsidTr="00382641">
        <w:tc>
          <w:tcPr>
            <w:tcW w:w="11142" w:type="dxa"/>
            <w:shd w:val="clear" w:color="auto" w:fill="auto"/>
          </w:tcPr>
          <w:p w14:paraId="15936D52" w14:textId="77777777" w:rsidR="00D07AA5" w:rsidRPr="00EF6E9C" w:rsidRDefault="00D07AA5" w:rsidP="00926407">
            <w:pPr>
              <w:pStyle w:val="ListParagraph"/>
              <w:numPr>
                <w:ilvl w:val="2"/>
                <w:numId w:val="35"/>
              </w:numPr>
              <w:tabs>
                <w:tab w:val="clear" w:pos="1276"/>
              </w:tabs>
              <w:ind w:left="1024" w:hanging="993"/>
              <w:contextualSpacing w:val="0"/>
              <w:jc w:val="both"/>
            </w:pPr>
            <w:r w:rsidRPr="00EF6E9C">
              <w:t>uzgaidīšana (call waiting);</w:t>
            </w:r>
          </w:p>
        </w:tc>
        <w:tc>
          <w:tcPr>
            <w:tcW w:w="3289" w:type="dxa"/>
            <w:shd w:val="clear" w:color="auto" w:fill="auto"/>
          </w:tcPr>
          <w:p w14:paraId="53D5AB8B" w14:textId="77777777" w:rsidR="00D07AA5" w:rsidRPr="00F619B5" w:rsidRDefault="00D07AA5" w:rsidP="00B074F7">
            <w:pPr>
              <w:jc w:val="both"/>
            </w:pPr>
          </w:p>
        </w:tc>
      </w:tr>
      <w:tr w:rsidR="00D07AA5" w:rsidRPr="00F619B5" w14:paraId="26184503" w14:textId="77777777" w:rsidTr="00382641">
        <w:tc>
          <w:tcPr>
            <w:tcW w:w="11142" w:type="dxa"/>
            <w:shd w:val="clear" w:color="auto" w:fill="auto"/>
          </w:tcPr>
          <w:p w14:paraId="1F513537" w14:textId="77777777" w:rsidR="00D07AA5" w:rsidRPr="00EF6E9C" w:rsidRDefault="00D07AA5" w:rsidP="00926407">
            <w:pPr>
              <w:pStyle w:val="ListParagraph"/>
              <w:numPr>
                <w:ilvl w:val="2"/>
                <w:numId w:val="35"/>
              </w:numPr>
              <w:tabs>
                <w:tab w:val="clear" w:pos="1276"/>
              </w:tabs>
              <w:ind w:left="1024" w:hanging="993"/>
              <w:contextualSpacing w:val="0"/>
              <w:jc w:val="both"/>
            </w:pPr>
            <w:r w:rsidRPr="00EF6E9C">
              <w:t>iekšējā biroja telefona grāmata, kurā tiek nodrošināta meklēšanas funkcija pēc vārda, uzvārda, telefona numura;</w:t>
            </w:r>
          </w:p>
        </w:tc>
        <w:tc>
          <w:tcPr>
            <w:tcW w:w="3289" w:type="dxa"/>
            <w:shd w:val="clear" w:color="auto" w:fill="auto"/>
          </w:tcPr>
          <w:p w14:paraId="09734485" w14:textId="77777777" w:rsidR="00D07AA5" w:rsidRPr="00F619B5" w:rsidRDefault="00D07AA5" w:rsidP="00B074F7">
            <w:pPr>
              <w:jc w:val="both"/>
            </w:pPr>
          </w:p>
        </w:tc>
      </w:tr>
      <w:tr w:rsidR="00D07AA5" w:rsidRPr="00F619B5" w14:paraId="6F385325" w14:textId="77777777" w:rsidTr="00382641">
        <w:tc>
          <w:tcPr>
            <w:tcW w:w="11142" w:type="dxa"/>
            <w:shd w:val="clear" w:color="auto" w:fill="auto"/>
          </w:tcPr>
          <w:p w14:paraId="0C1C3B64" w14:textId="77777777" w:rsidR="00D07AA5" w:rsidRPr="00EF6E9C" w:rsidRDefault="00926407" w:rsidP="00926407">
            <w:pPr>
              <w:pStyle w:val="ListParagraph"/>
              <w:numPr>
                <w:ilvl w:val="2"/>
                <w:numId w:val="35"/>
              </w:numPr>
              <w:tabs>
                <w:tab w:val="clear" w:pos="1276"/>
              </w:tabs>
              <w:ind w:left="1024" w:hanging="993"/>
              <w:contextualSpacing w:val="0"/>
              <w:jc w:val="both"/>
            </w:pPr>
            <w:r w:rsidRPr="00EF6E9C">
              <w:t>konsultācijas zvans;</w:t>
            </w:r>
          </w:p>
        </w:tc>
        <w:tc>
          <w:tcPr>
            <w:tcW w:w="3289" w:type="dxa"/>
            <w:shd w:val="clear" w:color="auto" w:fill="auto"/>
          </w:tcPr>
          <w:p w14:paraId="321F20C1" w14:textId="77777777" w:rsidR="00D07AA5" w:rsidRPr="00F619B5" w:rsidRDefault="00D07AA5" w:rsidP="00B074F7">
            <w:pPr>
              <w:jc w:val="both"/>
            </w:pPr>
          </w:p>
        </w:tc>
      </w:tr>
      <w:tr w:rsidR="00926407" w:rsidRPr="00F619B5" w14:paraId="4E3A1657" w14:textId="77777777" w:rsidTr="00382641">
        <w:tc>
          <w:tcPr>
            <w:tcW w:w="11142" w:type="dxa"/>
            <w:shd w:val="clear" w:color="auto" w:fill="auto"/>
          </w:tcPr>
          <w:p w14:paraId="5EDA93C6" w14:textId="77777777" w:rsidR="00926407" w:rsidRPr="00EF6E9C" w:rsidRDefault="00926407" w:rsidP="00926407">
            <w:pPr>
              <w:pStyle w:val="ListParagraph"/>
              <w:numPr>
                <w:ilvl w:val="2"/>
                <w:numId w:val="35"/>
              </w:numPr>
              <w:tabs>
                <w:tab w:val="clear" w:pos="1276"/>
              </w:tabs>
              <w:ind w:left="1024" w:hanging="993"/>
              <w:contextualSpacing w:val="0"/>
              <w:jc w:val="both"/>
            </w:pPr>
            <w:r w:rsidRPr="00EF6E9C">
              <w:t>telefonkonferences funkcionalitāte, kurā tiek nodrošināta iespēja iezvanīties uz Pasūtītāja publisko pilsētas telefona numuru un pieslēgties telekonferences telpai ievadot autorizācijas kodu;</w:t>
            </w:r>
          </w:p>
        </w:tc>
        <w:tc>
          <w:tcPr>
            <w:tcW w:w="3289" w:type="dxa"/>
            <w:shd w:val="clear" w:color="auto" w:fill="auto"/>
          </w:tcPr>
          <w:p w14:paraId="0263EAF9" w14:textId="77777777" w:rsidR="00926407" w:rsidRPr="00F619B5" w:rsidRDefault="00926407" w:rsidP="00B074F7">
            <w:pPr>
              <w:jc w:val="both"/>
            </w:pPr>
          </w:p>
        </w:tc>
      </w:tr>
      <w:tr w:rsidR="00926407" w:rsidRPr="00F619B5" w14:paraId="1FAA25F9" w14:textId="77777777" w:rsidTr="00382641">
        <w:tc>
          <w:tcPr>
            <w:tcW w:w="11142" w:type="dxa"/>
            <w:shd w:val="clear" w:color="auto" w:fill="auto"/>
          </w:tcPr>
          <w:p w14:paraId="2577F72E" w14:textId="77777777" w:rsidR="00926407" w:rsidRPr="00EF6E9C" w:rsidRDefault="00E37157" w:rsidP="00AF46D3">
            <w:pPr>
              <w:pStyle w:val="ListParagraph"/>
              <w:numPr>
                <w:ilvl w:val="2"/>
                <w:numId w:val="35"/>
              </w:numPr>
              <w:tabs>
                <w:tab w:val="clear" w:pos="1276"/>
              </w:tabs>
              <w:ind w:left="1024" w:hanging="1024"/>
              <w:contextualSpacing w:val="0"/>
              <w:jc w:val="both"/>
            </w:pPr>
            <w:r w:rsidRPr="00EF6E9C">
              <w:t>zvana noraidīšana;</w:t>
            </w:r>
          </w:p>
        </w:tc>
        <w:tc>
          <w:tcPr>
            <w:tcW w:w="3289" w:type="dxa"/>
            <w:shd w:val="clear" w:color="auto" w:fill="auto"/>
          </w:tcPr>
          <w:p w14:paraId="06525597" w14:textId="77777777" w:rsidR="00926407" w:rsidRPr="00F619B5" w:rsidRDefault="00926407" w:rsidP="00E37157">
            <w:pPr>
              <w:ind w:left="31"/>
              <w:jc w:val="both"/>
            </w:pPr>
          </w:p>
        </w:tc>
      </w:tr>
      <w:tr w:rsidR="00926407" w:rsidRPr="00F619B5" w14:paraId="3B1D74B2" w14:textId="77777777" w:rsidTr="00382641">
        <w:tc>
          <w:tcPr>
            <w:tcW w:w="11142" w:type="dxa"/>
            <w:shd w:val="clear" w:color="auto" w:fill="auto"/>
          </w:tcPr>
          <w:p w14:paraId="5D7F8A10" w14:textId="77777777" w:rsidR="00926407" w:rsidRPr="00EF6E9C" w:rsidRDefault="00E37157" w:rsidP="00AF46D3">
            <w:pPr>
              <w:pStyle w:val="ListParagraph"/>
              <w:numPr>
                <w:ilvl w:val="2"/>
                <w:numId w:val="35"/>
              </w:numPr>
              <w:tabs>
                <w:tab w:val="clear" w:pos="1276"/>
              </w:tabs>
              <w:ind w:left="1024" w:hanging="1024"/>
              <w:contextualSpacing w:val="0"/>
              <w:jc w:val="both"/>
            </w:pPr>
            <w:r w:rsidRPr="00EF6E9C">
              <w:t>audio konferences;</w:t>
            </w:r>
          </w:p>
        </w:tc>
        <w:tc>
          <w:tcPr>
            <w:tcW w:w="3289" w:type="dxa"/>
            <w:shd w:val="clear" w:color="auto" w:fill="auto"/>
          </w:tcPr>
          <w:p w14:paraId="00E06208" w14:textId="77777777" w:rsidR="00926407" w:rsidRPr="00F619B5" w:rsidRDefault="00926407" w:rsidP="00E37157">
            <w:pPr>
              <w:ind w:left="31"/>
              <w:jc w:val="both"/>
            </w:pPr>
          </w:p>
        </w:tc>
      </w:tr>
      <w:tr w:rsidR="00E37157" w:rsidRPr="00F619B5" w14:paraId="720A3A3E" w14:textId="77777777" w:rsidTr="00382641">
        <w:tc>
          <w:tcPr>
            <w:tcW w:w="11142" w:type="dxa"/>
            <w:shd w:val="clear" w:color="auto" w:fill="auto"/>
          </w:tcPr>
          <w:p w14:paraId="74129572" w14:textId="77777777" w:rsidR="00E37157" w:rsidRPr="00EF6E9C" w:rsidRDefault="00E37157" w:rsidP="00AF46D3">
            <w:pPr>
              <w:pStyle w:val="ListParagraph"/>
              <w:numPr>
                <w:ilvl w:val="2"/>
                <w:numId w:val="35"/>
              </w:numPr>
              <w:tabs>
                <w:tab w:val="clear" w:pos="1276"/>
              </w:tabs>
              <w:ind w:left="1024" w:hanging="1024"/>
              <w:contextualSpacing w:val="0"/>
              <w:jc w:val="both"/>
            </w:pPr>
            <w:r w:rsidRPr="00EF6E9C">
              <w:t>videozvanu iespējas, ja to atbalsta lietotāja gala iekārta, vai ja tiek lietota atbilstoša datoru aplikācija;</w:t>
            </w:r>
          </w:p>
        </w:tc>
        <w:tc>
          <w:tcPr>
            <w:tcW w:w="3289" w:type="dxa"/>
            <w:shd w:val="clear" w:color="auto" w:fill="auto"/>
          </w:tcPr>
          <w:p w14:paraId="07FC3858" w14:textId="77777777" w:rsidR="00E37157" w:rsidRPr="00F619B5" w:rsidRDefault="00E37157" w:rsidP="00E37157">
            <w:pPr>
              <w:ind w:left="31"/>
              <w:jc w:val="both"/>
            </w:pPr>
          </w:p>
        </w:tc>
      </w:tr>
      <w:tr w:rsidR="00E37157" w:rsidRPr="00F619B5" w14:paraId="31083153" w14:textId="77777777" w:rsidTr="00382641">
        <w:tc>
          <w:tcPr>
            <w:tcW w:w="11142" w:type="dxa"/>
            <w:shd w:val="clear" w:color="auto" w:fill="auto"/>
          </w:tcPr>
          <w:p w14:paraId="0D695829" w14:textId="77777777" w:rsidR="00E37157" w:rsidRPr="00EF6E9C" w:rsidRDefault="00E37157" w:rsidP="00AF46D3">
            <w:pPr>
              <w:pStyle w:val="ListParagraph"/>
              <w:numPr>
                <w:ilvl w:val="2"/>
                <w:numId w:val="35"/>
              </w:numPr>
              <w:tabs>
                <w:tab w:val="clear" w:pos="1276"/>
              </w:tabs>
              <w:ind w:left="1024" w:hanging="1024"/>
              <w:contextualSpacing w:val="0"/>
              <w:jc w:val="both"/>
            </w:pPr>
            <w:r w:rsidRPr="00EF6E9C">
              <w:t>numura noteicēja funkcionalitāte;</w:t>
            </w:r>
          </w:p>
        </w:tc>
        <w:tc>
          <w:tcPr>
            <w:tcW w:w="3289" w:type="dxa"/>
            <w:shd w:val="clear" w:color="auto" w:fill="auto"/>
          </w:tcPr>
          <w:p w14:paraId="1D67C549" w14:textId="77777777" w:rsidR="00E37157" w:rsidRPr="00F619B5" w:rsidRDefault="00E37157" w:rsidP="00E37157">
            <w:pPr>
              <w:ind w:left="31"/>
              <w:jc w:val="both"/>
            </w:pPr>
          </w:p>
        </w:tc>
      </w:tr>
      <w:tr w:rsidR="00E37157" w:rsidRPr="00F619B5" w14:paraId="354F22A5" w14:textId="77777777" w:rsidTr="00382641">
        <w:tc>
          <w:tcPr>
            <w:tcW w:w="11142" w:type="dxa"/>
            <w:shd w:val="clear" w:color="auto" w:fill="auto"/>
          </w:tcPr>
          <w:p w14:paraId="225912A6" w14:textId="77777777" w:rsidR="00E37157" w:rsidRPr="00EF6E9C" w:rsidRDefault="00E37157" w:rsidP="00AF46D3">
            <w:pPr>
              <w:pStyle w:val="ListParagraph"/>
              <w:numPr>
                <w:ilvl w:val="2"/>
                <w:numId w:val="35"/>
              </w:numPr>
              <w:tabs>
                <w:tab w:val="clear" w:pos="1276"/>
              </w:tabs>
              <w:ind w:left="1024" w:hanging="1024"/>
              <w:contextualSpacing w:val="0"/>
              <w:jc w:val="both"/>
            </w:pPr>
            <w:r w:rsidRPr="00EF6E9C">
              <w:t>Presence (lietotāju statusa attēlošana) funkcionalitāte;</w:t>
            </w:r>
          </w:p>
        </w:tc>
        <w:tc>
          <w:tcPr>
            <w:tcW w:w="3289" w:type="dxa"/>
            <w:shd w:val="clear" w:color="auto" w:fill="auto"/>
          </w:tcPr>
          <w:p w14:paraId="4E2D2772" w14:textId="77777777" w:rsidR="00E37157" w:rsidRPr="00F619B5" w:rsidRDefault="00E37157" w:rsidP="00E37157">
            <w:pPr>
              <w:ind w:left="31"/>
              <w:jc w:val="both"/>
            </w:pPr>
          </w:p>
        </w:tc>
      </w:tr>
      <w:tr w:rsidR="00E37157" w:rsidRPr="00F619B5" w14:paraId="4E319D94" w14:textId="77777777" w:rsidTr="00382641">
        <w:tc>
          <w:tcPr>
            <w:tcW w:w="11142" w:type="dxa"/>
            <w:shd w:val="clear" w:color="auto" w:fill="auto"/>
          </w:tcPr>
          <w:p w14:paraId="37F0F2CD" w14:textId="77777777" w:rsidR="00E37157" w:rsidRPr="00EF6E9C" w:rsidRDefault="00E37157" w:rsidP="00AF46D3">
            <w:pPr>
              <w:pStyle w:val="ListParagraph"/>
              <w:numPr>
                <w:ilvl w:val="2"/>
                <w:numId w:val="35"/>
              </w:numPr>
              <w:tabs>
                <w:tab w:val="clear" w:pos="1276"/>
              </w:tabs>
              <w:ind w:left="1024" w:hanging="1024"/>
              <w:contextualSpacing w:val="0"/>
              <w:jc w:val="both"/>
            </w:pPr>
            <w:r w:rsidRPr="00EF6E9C">
              <w:t>Presence funkcionalitātei pēc Pasūtītāja pieprasījuma jābūt integrētai arī ar lietotāju izmantoto e-pasta (Exchange) sistēmu (kalendāru);</w:t>
            </w:r>
          </w:p>
        </w:tc>
        <w:tc>
          <w:tcPr>
            <w:tcW w:w="3289" w:type="dxa"/>
            <w:shd w:val="clear" w:color="auto" w:fill="auto"/>
          </w:tcPr>
          <w:p w14:paraId="319F7AAA" w14:textId="77777777" w:rsidR="00E37157" w:rsidRPr="00F619B5" w:rsidRDefault="00E37157" w:rsidP="00E37157">
            <w:pPr>
              <w:ind w:left="31"/>
              <w:jc w:val="both"/>
            </w:pPr>
          </w:p>
        </w:tc>
      </w:tr>
      <w:tr w:rsidR="00E37157" w:rsidRPr="00F619B5" w14:paraId="6EBA79E4" w14:textId="77777777" w:rsidTr="00382641">
        <w:tc>
          <w:tcPr>
            <w:tcW w:w="11142" w:type="dxa"/>
            <w:shd w:val="clear" w:color="auto" w:fill="auto"/>
          </w:tcPr>
          <w:p w14:paraId="60771E17" w14:textId="77777777" w:rsidR="00E37157" w:rsidRPr="00EF6E9C" w:rsidRDefault="00E37157" w:rsidP="00AF46D3">
            <w:pPr>
              <w:pStyle w:val="ListParagraph"/>
              <w:numPr>
                <w:ilvl w:val="2"/>
                <w:numId w:val="35"/>
              </w:numPr>
              <w:tabs>
                <w:tab w:val="clear" w:pos="1276"/>
              </w:tabs>
              <w:ind w:left="1024" w:hanging="1024"/>
              <w:contextualSpacing w:val="0"/>
              <w:jc w:val="both"/>
            </w:pPr>
            <w:r w:rsidRPr="00EF6E9C">
              <w:t>jānodrošina integrācija ar iestādes centrālo MS Exchange 2010 SP3 sistēmu, kopējās telefonu grāmatas nodrošināšanai, kā arī ar plānoto MS Exchange 2016 sistēmu.</w:t>
            </w:r>
          </w:p>
        </w:tc>
        <w:tc>
          <w:tcPr>
            <w:tcW w:w="3289" w:type="dxa"/>
            <w:shd w:val="clear" w:color="auto" w:fill="auto"/>
          </w:tcPr>
          <w:p w14:paraId="54CA44B3" w14:textId="77777777" w:rsidR="00E37157" w:rsidRPr="00F619B5" w:rsidRDefault="00E37157" w:rsidP="0044442E">
            <w:pPr>
              <w:ind w:left="31"/>
              <w:jc w:val="both"/>
            </w:pPr>
          </w:p>
        </w:tc>
      </w:tr>
      <w:tr w:rsidR="00E37157" w:rsidRPr="00F619B5" w14:paraId="280933AA" w14:textId="77777777" w:rsidTr="00382641">
        <w:tc>
          <w:tcPr>
            <w:tcW w:w="11142" w:type="dxa"/>
            <w:shd w:val="clear" w:color="auto" w:fill="auto"/>
          </w:tcPr>
          <w:p w14:paraId="02E30B21" w14:textId="77777777" w:rsidR="00E37157" w:rsidRPr="00EF6E9C" w:rsidRDefault="00E37157" w:rsidP="0042018F">
            <w:pPr>
              <w:pStyle w:val="ListParagraph"/>
              <w:numPr>
                <w:ilvl w:val="1"/>
                <w:numId w:val="35"/>
              </w:numPr>
              <w:tabs>
                <w:tab w:val="clear" w:pos="907"/>
              </w:tabs>
              <w:ind w:left="599"/>
              <w:contextualSpacing w:val="0"/>
              <w:jc w:val="both"/>
            </w:pPr>
            <w:r w:rsidRPr="00EF6E9C">
              <w:t xml:space="preserve">Pretendents piedāvā un nodrošina centralizētu WEB bāzētu IP telefona aparātu vadības rīku, ar kuru Pasūtītājs var </w:t>
            </w:r>
            <w:r w:rsidR="00B315DC">
              <w:t>konfigurēt</w:t>
            </w:r>
            <w:r w:rsidRPr="00EF6E9C">
              <w:t xml:space="preserve"> </w:t>
            </w:r>
            <w:r w:rsidR="00B315DC">
              <w:t xml:space="preserve">vismaz </w:t>
            </w:r>
            <w:r w:rsidRPr="00EF6E9C">
              <w:t>šādas funkcijas:</w:t>
            </w:r>
          </w:p>
        </w:tc>
        <w:tc>
          <w:tcPr>
            <w:tcW w:w="3289" w:type="dxa"/>
            <w:shd w:val="clear" w:color="auto" w:fill="auto"/>
          </w:tcPr>
          <w:p w14:paraId="5B2EA8A9" w14:textId="77777777" w:rsidR="00E37157" w:rsidRPr="00F619B5" w:rsidRDefault="00E37157" w:rsidP="0044442E">
            <w:pPr>
              <w:ind w:left="31"/>
              <w:jc w:val="both"/>
            </w:pPr>
          </w:p>
        </w:tc>
      </w:tr>
      <w:tr w:rsidR="00E37157" w:rsidRPr="00F619B5" w14:paraId="79948DF2" w14:textId="77777777" w:rsidTr="00382641">
        <w:tc>
          <w:tcPr>
            <w:tcW w:w="11142" w:type="dxa"/>
            <w:shd w:val="clear" w:color="auto" w:fill="auto"/>
          </w:tcPr>
          <w:p w14:paraId="040FCA31" w14:textId="77777777" w:rsidR="00E37157" w:rsidRPr="00EF6E9C" w:rsidRDefault="00E37157" w:rsidP="0042018F">
            <w:pPr>
              <w:pStyle w:val="ListParagraph"/>
              <w:numPr>
                <w:ilvl w:val="2"/>
                <w:numId w:val="35"/>
              </w:numPr>
              <w:tabs>
                <w:tab w:val="clear" w:pos="1276"/>
              </w:tabs>
              <w:ind w:left="1024" w:hanging="993"/>
              <w:contextualSpacing w:val="0"/>
              <w:jc w:val="both"/>
            </w:pPr>
            <w:r w:rsidRPr="00EF6E9C">
              <w:t>Dalīt lietotājus pa grupām atbilstoši filiāļu sadalījumiem, piešķirot administrēšanas tiesības atkarībā no lomas- gala lietotājs, administrators, vadītājs, IT vadītājs;</w:t>
            </w:r>
          </w:p>
        </w:tc>
        <w:tc>
          <w:tcPr>
            <w:tcW w:w="3289" w:type="dxa"/>
            <w:shd w:val="clear" w:color="auto" w:fill="auto"/>
          </w:tcPr>
          <w:p w14:paraId="6CCC6D93" w14:textId="77777777" w:rsidR="00E37157" w:rsidRPr="00F619B5" w:rsidRDefault="00E37157" w:rsidP="0044442E">
            <w:pPr>
              <w:ind w:left="31"/>
              <w:jc w:val="both"/>
            </w:pPr>
          </w:p>
        </w:tc>
      </w:tr>
      <w:tr w:rsidR="00E37157" w:rsidRPr="00F619B5" w14:paraId="1EA427CB" w14:textId="77777777" w:rsidTr="00382641">
        <w:tc>
          <w:tcPr>
            <w:tcW w:w="11142" w:type="dxa"/>
            <w:shd w:val="clear" w:color="auto" w:fill="auto"/>
          </w:tcPr>
          <w:p w14:paraId="53166C55" w14:textId="77777777" w:rsidR="00E37157" w:rsidRPr="00EF6E9C" w:rsidRDefault="00E37157" w:rsidP="0042018F">
            <w:pPr>
              <w:pStyle w:val="ListParagraph"/>
              <w:numPr>
                <w:ilvl w:val="2"/>
                <w:numId w:val="35"/>
              </w:numPr>
              <w:tabs>
                <w:tab w:val="clear" w:pos="1276"/>
              </w:tabs>
              <w:ind w:left="1024" w:hanging="993"/>
              <w:contextualSpacing w:val="0"/>
              <w:jc w:val="both"/>
            </w:pPr>
            <w:r w:rsidRPr="00EF6E9C">
              <w:t>zvanu pārsūtīšanas iestatījumi („CFALL” – pārsūtīt visus; „CFB” –pārsūtīt, ja aizņemts; „CFNA” – pārsūtīt, ja neatbild);</w:t>
            </w:r>
          </w:p>
        </w:tc>
        <w:tc>
          <w:tcPr>
            <w:tcW w:w="3289" w:type="dxa"/>
            <w:shd w:val="clear" w:color="auto" w:fill="auto"/>
          </w:tcPr>
          <w:p w14:paraId="1E46D69E" w14:textId="77777777" w:rsidR="00E37157" w:rsidRPr="00F619B5" w:rsidRDefault="00E37157" w:rsidP="0044442E">
            <w:pPr>
              <w:ind w:left="31"/>
              <w:jc w:val="both"/>
            </w:pPr>
          </w:p>
        </w:tc>
      </w:tr>
      <w:tr w:rsidR="00E37157" w:rsidRPr="00F619B5" w14:paraId="229A1E1B" w14:textId="77777777" w:rsidTr="00382641">
        <w:tc>
          <w:tcPr>
            <w:tcW w:w="11142" w:type="dxa"/>
            <w:shd w:val="clear" w:color="auto" w:fill="auto"/>
          </w:tcPr>
          <w:p w14:paraId="1A9759A9" w14:textId="77777777" w:rsidR="00E37157" w:rsidRPr="00EF6E9C" w:rsidRDefault="00E37157" w:rsidP="0042018F">
            <w:pPr>
              <w:pStyle w:val="ListParagraph"/>
              <w:numPr>
                <w:ilvl w:val="2"/>
                <w:numId w:val="35"/>
              </w:numPr>
              <w:tabs>
                <w:tab w:val="clear" w:pos="1276"/>
              </w:tabs>
              <w:ind w:left="1024" w:hanging="993"/>
              <w:contextualSpacing w:val="0"/>
              <w:jc w:val="both"/>
            </w:pPr>
            <w:r w:rsidRPr="00EF6E9C">
              <w:t>ātrie zvani;</w:t>
            </w:r>
          </w:p>
        </w:tc>
        <w:tc>
          <w:tcPr>
            <w:tcW w:w="3289" w:type="dxa"/>
            <w:shd w:val="clear" w:color="auto" w:fill="auto"/>
          </w:tcPr>
          <w:p w14:paraId="3B5763BD" w14:textId="77777777" w:rsidR="00E37157" w:rsidRPr="00F619B5" w:rsidRDefault="00E37157" w:rsidP="0044442E">
            <w:pPr>
              <w:ind w:left="31"/>
              <w:jc w:val="both"/>
            </w:pPr>
          </w:p>
        </w:tc>
      </w:tr>
      <w:tr w:rsidR="00E37157" w:rsidRPr="00F619B5" w14:paraId="43F55E80" w14:textId="77777777" w:rsidTr="00382641">
        <w:tc>
          <w:tcPr>
            <w:tcW w:w="11142" w:type="dxa"/>
            <w:shd w:val="clear" w:color="auto" w:fill="auto"/>
          </w:tcPr>
          <w:p w14:paraId="0D81C07D" w14:textId="77777777" w:rsidR="00E37157" w:rsidRPr="00EF6E9C" w:rsidRDefault="00E37157" w:rsidP="0042018F">
            <w:pPr>
              <w:pStyle w:val="ListParagraph"/>
              <w:numPr>
                <w:ilvl w:val="2"/>
                <w:numId w:val="35"/>
              </w:numPr>
              <w:tabs>
                <w:tab w:val="clear" w:pos="1276"/>
              </w:tabs>
              <w:ind w:left="1024" w:hanging="993"/>
              <w:contextualSpacing w:val="0"/>
              <w:jc w:val="both"/>
            </w:pPr>
            <w:r w:rsidRPr="00EF6E9C">
              <w:t>zvans, pievienojot trešo dalībnieku;</w:t>
            </w:r>
          </w:p>
        </w:tc>
        <w:tc>
          <w:tcPr>
            <w:tcW w:w="3289" w:type="dxa"/>
            <w:shd w:val="clear" w:color="auto" w:fill="auto"/>
          </w:tcPr>
          <w:p w14:paraId="45C2243F" w14:textId="77777777" w:rsidR="00E37157" w:rsidRPr="00F619B5" w:rsidRDefault="00E37157" w:rsidP="0044442E">
            <w:pPr>
              <w:ind w:left="31"/>
              <w:jc w:val="both"/>
            </w:pPr>
          </w:p>
        </w:tc>
      </w:tr>
      <w:tr w:rsidR="00E37157" w:rsidRPr="00F619B5" w14:paraId="1D6274A1" w14:textId="77777777" w:rsidTr="00382641">
        <w:tc>
          <w:tcPr>
            <w:tcW w:w="11142" w:type="dxa"/>
            <w:shd w:val="clear" w:color="auto" w:fill="auto"/>
          </w:tcPr>
          <w:p w14:paraId="373737A2" w14:textId="77777777" w:rsidR="00E37157" w:rsidRPr="00EF6E9C" w:rsidRDefault="008F6E3E" w:rsidP="0042018F">
            <w:pPr>
              <w:pStyle w:val="ListParagraph"/>
              <w:numPr>
                <w:ilvl w:val="2"/>
                <w:numId w:val="35"/>
              </w:numPr>
              <w:tabs>
                <w:tab w:val="clear" w:pos="1276"/>
              </w:tabs>
              <w:ind w:left="1024" w:hanging="993"/>
              <w:contextualSpacing w:val="0"/>
              <w:jc w:val="both"/>
            </w:pPr>
            <w:r w:rsidRPr="00EF6E9C">
              <w:t>savienojuma gaidīšana un atjaunošana;</w:t>
            </w:r>
          </w:p>
        </w:tc>
        <w:tc>
          <w:tcPr>
            <w:tcW w:w="3289" w:type="dxa"/>
            <w:shd w:val="clear" w:color="auto" w:fill="auto"/>
          </w:tcPr>
          <w:p w14:paraId="5C5E013D" w14:textId="77777777" w:rsidR="00E37157" w:rsidRPr="00F619B5" w:rsidRDefault="00E37157" w:rsidP="0044442E">
            <w:pPr>
              <w:ind w:left="31"/>
              <w:jc w:val="both"/>
            </w:pPr>
          </w:p>
        </w:tc>
      </w:tr>
      <w:tr w:rsidR="008F6E3E" w:rsidRPr="00F619B5" w14:paraId="292427F3" w14:textId="77777777" w:rsidTr="00382641">
        <w:tc>
          <w:tcPr>
            <w:tcW w:w="11142" w:type="dxa"/>
            <w:shd w:val="clear" w:color="auto" w:fill="auto"/>
          </w:tcPr>
          <w:p w14:paraId="6520F471" w14:textId="77777777" w:rsidR="008F6E3E" w:rsidRPr="00EF6E9C" w:rsidRDefault="008F6E3E" w:rsidP="0042018F">
            <w:pPr>
              <w:pStyle w:val="ListParagraph"/>
              <w:numPr>
                <w:ilvl w:val="2"/>
                <w:numId w:val="35"/>
              </w:numPr>
              <w:tabs>
                <w:tab w:val="clear" w:pos="1276"/>
              </w:tabs>
              <w:ind w:left="1024" w:hanging="993"/>
              <w:contextualSpacing w:val="0"/>
              <w:jc w:val="both"/>
            </w:pPr>
            <w:r w:rsidRPr="00EF6E9C">
              <w:t>zvana iestatīšana gaidīšanas režīmā un aktualizēšana;</w:t>
            </w:r>
          </w:p>
        </w:tc>
        <w:tc>
          <w:tcPr>
            <w:tcW w:w="3289" w:type="dxa"/>
            <w:shd w:val="clear" w:color="auto" w:fill="auto"/>
          </w:tcPr>
          <w:p w14:paraId="3C4E767B" w14:textId="77777777" w:rsidR="008F6E3E" w:rsidRPr="00F619B5" w:rsidRDefault="008F6E3E" w:rsidP="0044442E">
            <w:pPr>
              <w:ind w:left="31"/>
              <w:jc w:val="both"/>
            </w:pPr>
          </w:p>
        </w:tc>
      </w:tr>
      <w:tr w:rsidR="008F6E3E" w:rsidRPr="00F619B5" w14:paraId="2916A012" w14:textId="77777777" w:rsidTr="00382641">
        <w:tc>
          <w:tcPr>
            <w:tcW w:w="11142" w:type="dxa"/>
            <w:shd w:val="clear" w:color="auto" w:fill="auto"/>
          </w:tcPr>
          <w:p w14:paraId="6B1D51E4" w14:textId="77777777" w:rsidR="008F6E3E" w:rsidRPr="00EF6E9C" w:rsidRDefault="008F6E3E" w:rsidP="0042018F">
            <w:pPr>
              <w:pStyle w:val="ListParagraph"/>
              <w:numPr>
                <w:ilvl w:val="2"/>
                <w:numId w:val="35"/>
              </w:numPr>
              <w:tabs>
                <w:tab w:val="clear" w:pos="1276"/>
              </w:tabs>
              <w:ind w:left="1024" w:hanging="993"/>
              <w:contextualSpacing w:val="0"/>
              <w:jc w:val="both"/>
            </w:pPr>
            <w:r w:rsidRPr="00EF6E9C">
              <w:t>CLIP/CLIR (skatīt ienākošā zvana numuru/zvanot citiem, slēpt savu numuru);</w:t>
            </w:r>
          </w:p>
        </w:tc>
        <w:tc>
          <w:tcPr>
            <w:tcW w:w="3289" w:type="dxa"/>
            <w:shd w:val="clear" w:color="auto" w:fill="auto"/>
          </w:tcPr>
          <w:p w14:paraId="5EDB9601" w14:textId="77777777" w:rsidR="008F6E3E" w:rsidRPr="00F619B5" w:rsidRDefault="008F6E3E" w:rsidP="0044442E">
            <w:pPr>
              <w:ind w:left="31"/>
              <w:jc w:val="both"/>
            </w:pPr>
          </w:p>
        </w:tc>
      </w:tr>
      <w:tr w:rsidR="008F6E3E" w:rsidRPr="00F619B5" w14:paraId="7DCFEE43" w14:textId="77777777" w:rsidTr="00382641">
        <w:tc>
          <w:tcPr>
            <w:tcW w:w="11142" w:type="dxa"/>
            <w:shd w:val="clear" w:color="auto" w:fill="auto"/>
          </w:tcPr>
          <w:p w14:paraId="6407A81B" w14:textId="77777777" w:rsidR="008F6E3E" w:rsidRPr="00EF6E9C" w:rsidRDefault="008F6E3E" w:rsidP="0042018F">
            <w:pPr>
              <w:pStyle w:val="ListParagraph"/>
              <w:numPr>
                <w:ilvl w:val="2"/>
                <w:numId w:val="35"/>
              </w:numPr>
              <w:tabs>
                <w:tab w:val="clear" w:pos="1276"/>
              </w:tabs>
              <w:ind w:left="1024" w:hanging="993"/>
              <w:contextualSpacing w:val="0"/>
              <w:jc w:val="both"/>
            </w:pPr>
            <w:r w:rsidRPr="00EF6E9C">
              <w:t>ienākošā zvana veicēja ID („CNID – calling number identification”);</w:t>
            </w:r>
          </w:p>
        </w:tc>
        <w:tc>
          <w:tcPr>
            <w:tcW w:w="3289" w:type="dxa"/>
            <w:shd w:val="clear" w:color="auto" w:fill="auto"/>
          </w:tcPr>
          <w:p w14:paraId="14C8FE49" w14:textId="77777777" w:rsidR="008F6E3E" w:rsidRPr="00F619B5" w:rsidRDefault="008F6E3E" w:rsidP="0044442E">
            <w:pPr>
              <w:ind w:left="31"/>
              <w:jc w:val="both"/>
            </w:pPr>
          </w:p>
        </w:tc>
      </w:tr>
      <w:tr w:rsidR="008F6E3E" w:rsidRPr="00F619B5" w14:paraId="4739C102" w14:textId="77777777" w:rsidTr="00382641">
        <w:tc>
          <w:tcPr>
            <w:tcW w:w="11142" w:type="dxa"/>
            <w:shd w:val="clear" w:color="auto" w:fill="auto"/>
          </w:tcPr>
          <w:p w14:paraId="2CF485F0" w14:textId="77777777" w:rsidR="008F6E3E" w:rsidRPr="00EF6E9C" w:rsidRDefault="008F6E3E" w:rsidP="0042018F">
            <w:pPr>
              <w:pStyle w:val="ListParagraph"/>
              <w:numPr>
                <w:ilvl w:val="2"/>
                <w:numId w:val="35"/>
              </w:numPr>
              <w:tabs>
                <w:tab w:val="clear" w:pos="1276"/>
              </w:tabs>
              <w:ind w:left="1024" w:hanging="993"/>
              <w:contextualSpacing w:val="0"/>
              <w:jc w:val="both"/>
            </w:pPr>
            <w:r w:rsidRPr="00EF6E9C">
              <w:t>zvana pārsūtīšana;</w:t>
            </w:r>
          </w:p>
        </w:tc>
        <w:tc>
          <w:tcPr>
            <w:tcW w:w="3289" w:type="dxa"/>
            <w:shd w:val="clear" w:color="auto" w:fill="auto"/>
          </w:tcPr>
          <w:p w14:paraId="3BC31CEF" w14:textId="77777777" w:rsidR="008F6E3E" w:rsidRPr="00F619B5" w:rsidRDefault="008F6E3E" w:rsidP="0044442E">
            <w:pPr>
              <w:ind w:left="31"/>
              <w:jc w:val="both"/>
            </w:pPr>
          </w:p>
        </w:tc>
      </w:tr>
      <w:tr w:rsidR="008F6E3E" w:rsidRPr="00F619B5" w14:paraId="16FAB253" w14:textId="77777777" w:rsidTr="00382641">
        <w:tc>
          <w:tcPr>
            <w:tcW w:w="11142" w:type="dxa"/>
            <w:shd w:val="clear" w:color="auto" w:fill="auto"/>
          </w:tcPr>
          <w:p w14:paraId="0DAE4ECF" w14:textId="77777777" w:rsidR="008F6E3E" w:rsidRPr="00EF6E9C" w:rsidRDefault="000D4353" w:rsidP="0042018F">
            <w:pPr>
              <w:pStyle w:val="ListParagraph"/>
              <w:numPr>
                <w:ilvl w:val="2"/>
                <w:numId w:val="35"/>
              </w:numPr>
              <w:tabs>
                <w:tab w:val="clear" w:pos="1276"/>
              </w:tabs>
              <w:ind w:left="1024" w:hanging="993"/>
              <w:contextualSpacing w:val="0"/>
              <w:jc w:val="both"/>
            </w:pPr>
            <w:r w:rsidRPr="00EF6E9C">
              <w:t>kopējās līnijas;</w:t>
            </w:r>
          </w:p>
        </w:tc>
        <w:tc>
          <w:tcPr>
            <w:tcW w:w="3289" w:type="dxa"/>
            <w:shd w:val="clear" w:color="auto" w:fill="auto"/>
          </w:tcPr>
          <w:p w14:paraId="73120FF2" w14:textId="77777777" w:rsidR="008F6E3E" w:rsidRPr="00F619B5" w:rsidRDefault="008F6E3E" w:rsidP="0044442E">
            <w:pPr>
              <w:ind w:left="31"/>
              <w:jc w:val="both"/>
            </w:pPr>
          </w:p>
        </w:tc>
      </w:tr>
      <w:tr w:rsidR="000D4353" w:rsidRPr="00F619B5" w14:paraId="190E9C1A" w14:textId="77777777" w:rsidTr="00382641">
        <w:tc>
          <w:tcPr>
            <w:tcW w:w="11142" w:type="dxa"/>
            <w:shd w:val="clear" w:color="auto" w:fill="auto"/>
          </w:tcPr>
          <w:p w14:paraId="2A97D3EC" w14:textId="77777777" w:rsidR="000D4353" w:rsidRPr="00EF6E9C" w:rsidRDefault="000D4353" w:rsidP="0042018F">
            <w:pPr>
              <w:pStyle w:val="ListParagraph"/>
              <w:numPr>
                <w:ilvl w:val="2"/>
                <w:numId w:val="35"/>
              </w:numPr>
              <w:tabs>
                <w:tab w:val="clear" w:pos="1276"/>
              </w:tabs>
              <w:ind w:left="1024" w:hanging="993"/>
              <w:contextualSpacing w:val="0"/>
              <w:jc w:val="both"/>
            </w:pPr>
            <w:r w:rsidRPr="00EF6E9C">
              <w:t>zvana pārtveršana un zvanu grupu pārtveršana;</w:t>
            </w:r>
          </w:p>
        </w:tc>
        <w:tc>
          <w:tcPr>
            <w:tcW w:w="3289" w:type="dxa"/>
            <w:shd w:val="clear" w:color="auto" w:fill="auto"/>
          </w:tcPr>
          <w:p w14:paraId="1DA9E04D" w14:textId="77777777" w:rsidR="000D4353" w:rsidRPr="00F619B5" w:rsidRDefault="000D4353" w:rsidP="0044442E">
            <w:pPr>
              <w:ind w:left="31"/>
              <w:jc w:val="both"/>
            </w:pPr>
          </w:p>
        </w:tc>
      </w:tr>
      <w:tr w:rsidR="000D4353" w:rsidRPr="00F619B5" w14:paraId="2CE38333" w14:textId="77777777" w:rsidTr="00382641">
        <w:tc>
          <w:tcPr>
            <w:tcW w:w="11142" w:type="dxa"/>
            <w:shd w:val="clear" w:color="auto" w:fill="auto"/>
          </w:tcPr>
          <w:p w14:paraId="608758C6" w14:textId="77777777" w:rsidR="000D4353" w:rsidRPr="00EF6E9C" w:rsidRDefault="000D4353" w:rsidP="0042018F">
            <w:pPr>
              <w:pStyle w:val="ListParagraph"/>
              <w:numPr>
                <w:ilvl w:val="2"/>
                <w:numId w:val="35"/>
              </w:numPr>
              <w:tabs>
                <w:tab w:val="clear" w:pos="1276"/>
              </w:tabs>
              <w:ind w:left="1024" w:hanging="993"/>
              <w:contextualSpacing w:val="0"/>
              <w:jc w:val="both"/>
            </w:pPr>
            <w:r w:rsidRPr="00EF6E9C">
              <w:lastRenderedPageBreak/>
              <w:t>zvanu pārtveršanas grupas;</w:t>
            </w:r>
          </w:p>
        </w:tc>
        <w:tc>
          <w:tcPr>
            <w:tcW w:w="3289" w:type="dxa"/>
            <w:shd w:val="clear" w:color="auto" w:fill="auto"/>
          </w:tcPr>
          <w:p w14:paraId="4365A123" w14:textId="77777777" w:rsidR="000D4353" w:rsidRPr="00F619B5" w:rsidRDefault="000D4353" w:rsidP="0044442E">
            <w:pPr>
              <w:ind w:left="31"/>
              <w:jc w:val="both"/>
            </w:pPr>
          </w:p>
        </w:tc>
      </w:tr>
      <w:tr w:rsidR="000D4353" w:rsidRPr="00F619B5" w14:paraId="477755B2" w14:textId="77777777" w:rsidTr="00382641">
        <w:tc>
          <w:tcPr>
            <w:tcW w:w="11142" w:type="dxa"/>
            <w:shd w:val="clear" w:color="auto" w:fill="auto"/>
          </w:tcPr>
          <w:p w14:paraId="2F2CF9F2" w14:textId="77777777" w:rsidR="000D4353" w:rsidRPr="00EF6E9C" w:rsidRDefault="000D4353" w:rsidP="0042018F">
            <w:pPr>
              <w:pStyle w:val="ListParagraph"/>
              <w:numPr>
                <w:ilvl w:val="2"/>
                <w:numId w:val="35"/>
              </w:numPr>
              <w:tabs>
                <w:tab w:val="clear" w:pos="1276"/>
              </w:tabs>
              <w:ind w:left="1024" w:hanging="993"/>
              <w:contextualSpacing w:val="0"/>
              <w:jc w:val="both"/>
            </w:pPr>
            <w:r w:rsidRPr="00EF6E9C">
              <w:t>zvana reģistrēšana;</w:t>
            </w:r>
          </w:p>
        </w:tc>
        <w:tc>
          <w:tcPr>
            <w:tcW w:w="3289" w:type="dxa"/>
            <w:shd w:val="clear" w:color="auto" w:fill="auto"/>
          </w:tcPr>
          <w:p w14:paraId="6B7D7827" w14:textId="77777777" w:rsidR="000D4353" w:rsidRPr="00F619B5" w:rsidRDefault="000D4353" w:rsidP="0044442E">
            <w:pPr>
              <w:ind w:left="31"/>
              <w:jc w:val="both"/>
            </w:pPr>
          </w:p>
        </w:tc>
      </w:tr>
      <w:tr w:rsidR="000D4353" w:rsidRPr="00F619B5" w14:paraId="75C08729" w14:textId="77777777" w:rsidTr="00382641">
        <w:tc>
          <w:tcPr>
            <w:tcW w:w="11142" w:type="dxa"/>
            <w:shd w:val="clear" w:color="auto" w:fill="auto"/>
          </w:tcPr>
          <w:p w14:paraId="481F6C4C" w14:textId="77777777" w:rsidR="000D4353" w:rsidRPr="00EF6E9C" w:rsidRDefault="000D4353" w:rsidP="0042018F">
            <w:pPr>
              <w:pStyle w:val="ListParagraph"/>
              <w:numPr>
                <w:ilvl w:val="2"/>
                <w:numId w:val="35"/>
              </w:numPr>
              <w:tabs>
                <w:tab w:val="clear" w:pos="1276"/>
              </w:tabs>
              <w:ind w:left="1024" w:hanging="993"/>
              <w:contextualSpacing w:val="0"/>
              <w:jc w:val="both"/>
            </w:pPr>
            <w:r w:rsidRPr="00EF6E9C">
              <w:t>līnijas marķējuma pārvaldība;</w:t>
            </w:r>
          </w:p>
        </w:tc>
        <w:tc>
          <w:tcPr>
            <w:tcW w:w="3289" w:type="dxa"/>
            <w:shd w:val="clear" w:color="auto" w:fill="auto"/>
          </w:tcPr>
          <w:p w14:paraId="788A8941" w14:textId="77777777" w:rsidR="000D4353" w:rsidRPr="00F619B5" w:rsidRDefault="000D4353" w:rsidP="0044442E">
            <w:pPr>
              <w:ind w:left="31"/>
              <w:jc w:val="both"/>
            </w:pPr>
          </w:p>
        </w:tc>
      </w:tr>
      <w:tr w:rsidR="000D4353" w:rsidRPr="00F619B5" w14:paraId="54F98747" w14:textId="77777777" w:rsidTr="00382641">
        <w:tc>
          <w:tcPr>
            <w:tcW w:w="11142" w:type="dxa"/>
            <w:shd w:val="clear" w:color="auto" w:fill="auto"/>
          </w:tcPr>
          <w:p w14:paraId="760E162B" w14:textId="77777777" w:rsidR="000D4353" w:rsidRPr="00EF6E9C" w:rsidRDefault="000D4353" w:rsidP="0042018F">
            <w:pPr>
              <w:pStyle w:val="ListParagraph"/>
              <w:numPr>
                <w:ilvl w:val="2"/>
                <w:numId w:val="35"/>
              </w:numPr>
              <w:tabs>
                <w:tab w:val="clear" w:pos="1276"/>
              </w:tabs>
              <w:ind w:left="1024" w:hanging="993"/>
              <w:contextualSpacing w:val="0"/>
              <w:jc w:val="both"/>
            </w:pPr>
            <w:r w:rsidRPr="00EF6E9C">
              <w:t>mūzikas atskaņojuma izvēle zvana iestatījumiem gaidīšanas režīmā;</w:t>
            </w:r>
          </w:p>
        </w:tc>
        <w:tc>
          <w:tcPr>
            <w:tcW w:w="3289" w:type="dxa"/>
            <w:shd w:val="clear" w:color="auto" w:fill="auto"/>
          </w:tcPr>
          <w:p w14:paraId="15756D94" w14:textId="77777777" w:rsidR="000D4353" w:rsidRPr="00F619B5" w:rsidRDefault="000D4353" w:rsidP="0044442E">
            <w:pPr>
              <w:ind w:left="31"/>
              <w:jc w:val="both"/>
            </w:pPr>
          </w:p>
        </w:tc>
      </w:tr>
      <w:tr w:rsidR="000D4353" w:rsidRPr="00F619B5" w14:paraId="4D859218" w14:textId="77777777" w:rsidTr="00382641">
        <w:tc>
          <w:tcPr>
            <w:tcW w:w="11142" w:type="dxa"/>
            <w:shd w:val="clear" w:color="auto" w:fill="auto"/>
          </w:tcPr>
          <w:p w14:paraId="03C797B2" w14:textId="77777777" w:rsidR="000D4353" w:rsidRPr="00EF6E9C" w:rsidRDefault="000D4353" w:rsidP="0042018F">
            <w:pPr>
              <w:pStyle w:val="ListParagraph"/>
              <w:numPr>
                <w:ilvl w:val="2"/>
                <w:numId w:val="35"/>
              </w:numPr>
              <w:tabs>
                <w:tab w:val="clear" w:pos="1276"/>
              </w:tabs>
              <w:ind w:left="1024" w:hanging="993"/>
              <w:contextualSpacing w:val="0"/>
              <w:jc w:val="both"/>
            </w:pPr>
            <w:r w:rsidRPr="00EF6E9C">
              <w:t>tālruņa statusa pārbaude;</w:t>
            </w:r>
          </w:p>
        </w:tc>
        <w:tc>
          <w:tcPr>
            <w:tcW w:w="3289" w:type="dxa"/>
            <w:shd w:val="clear" w:color="auto" w:fill="auto"/>
          </w:tcPr>
          <w:p w14:paraId="1B134688" w14:textId="77777777" w:rsidR="000D4353" w:rsidRPr="00F619B5" w:rsidRDefault="000D4353" w:rsidP="0044442E">
            <w:pPr>
              <w:ind w:left="31"/>
              <w:jc w:val="both"/>
            </w:pPr>
          </w:p>
        </w:tc>
      </w:tr>
      <w:tr w:rsidR="000D4353" w:rsidRPr="00F619B5" w14:paraId="3DD2F32D" w14:textId="77777777" w:rsidTr="00382641">
        <w:tc>
          <w:tcPr>
            <w:tcW w:w="11142" w:type="dxa"/>
            <w:shd w:val="clear" w:color="auto" w:fill="auto"/>
          </w:tcPr>
          <w:p w14:paraId="18426F86" w14:textId="77777777" w:rsidR="000D4353" w:rsidRPr="00EF6E9C" w:rsidRDefault="000D4353" w:rsidP="0042018F">
            <w:pPr>
              <w:pStyle w:val="ListParagraph"/>
              <w:numPr>
                <w:ilvl w:val="2"/>
                <w:numId w:val="35"/>
              </w:numPr>
              <w:tabs>
                <w:tab w:val="clear" w:pos="1276"/>
              </w:tabs>
              <w:ind w:left="1024" w:hanging="993"/>
              <w:contextualSpacing w:val="0"/>
              <w:jc w:val="both"/>
            </w:pPr>
            <w:r w:rsidRPr="00EF6E9C">
              <w:t>ierīču modificēšana un atslēgšana;</w:t>
            </w:r>
          </w:p>
        </w:tc>
        <w:tc>
          <w:tcPr>
            <w:tcW w:w="3289" w:type="dxa"/>
            <w:shd w:val="clear" w:color="auto" w:fill="auto"/>
          </w:tcPr>
          <w:p w14:paraId="47BD2220" w14:textId="77777777" w:rsidR="000D4353" w:rsidRPr="00F619B5" w:rsidRDefault="000D4353" w:rsidP="0044442E">
            <w:pPr>
              <w:ind w:left="31"/>
              <w:jc w:val="both"/>
            </w:pPr>
          </w:p>
        </w:tc>
      </w:tr>
      <w:tr w:rsidR="000D4353" w:rsidRPr="00F619B5" w14:paraId="6912CFAB" w14:textId="77777777" w:rsidTr="00382641">
        <w:tc>
          <w:tcPr>
            <w:tcW w:w="11142" w:type="dxa"/>
            <w:shd w:val="clear" w:color="auto" w:fill="auto"/>
          </w:tcPr>
          <w:p w14:paraId="60C7DF1C" w14:textId="77777777" w:rsidR="000D4353" w:rsidRPr="00EF6E9C" w:rsidRDefault="000D4353" w:rsidP="0042018F">
            <w:pPr>
              <w:pStyle w:val="ListParagraph"/>
              <w:numPr>
                <w:ilvl w:val="2"/>
                <w:numId w:val="35"/>
              </w:numPr>
              <w:tabs>
                <w:tab w:val="clear" w:pos="1276"/>
              </w:tabs>
              <w:ind w:left="1024" w:hanging="993"/>
              <w:contextualSpacing w:val="0"/>
              <w:jc w:val="both"/>
            </w:pPr>
            <w:r w:rsidRPr="00EF6E9C">
              <w:t>ierīču atkal pieslēgšana;</w:t>
            </w:r>
          </w:p>
        </w:tc>
        <w:tc>
          <w:tcPr>
            <w:tcW w:w="3289" w:type="dxa"/>
            <w:shd w:val="clear" w:color="auto" w:fill="auto"/>
          </w:tcPr>
          <w:p w14:paraId="6EC7263C" w14:textId="77777777" w:rsidR="000D4353" w:rsidRPr="00F619B5" w:rsidRDefault="000D4353" w:rsidP="0044442E">
            <w:pPr>
              <w:ind w:left="31"/>
              <w:jc w:val="both"/>
            </w:pPr>
          </w:p>
        </w:tc>
      </w:tr>
      <w:tr w:rsidR="000D4353" w:rsidRPr="00F619B5" w14:paraId="58869189" w14:textId="77777777" w:rsidTr="00382641">
        <w:tc>
          <w:tcPr>
            <w:tcW w:w="11142" w:type="dxa"/>
            <w:shd w:val="clear" w:color="auto" w:fill="auto"/>
          </w:tcPr>
          <w:p w14:paraId="11B5C757" w14:textId="77777777" w:rsidR="000D4353" w:rsidRPr="00EF6E9C" w:rsidRDefault="000D4353" w:rsidP="0042018F">
            <w:pPr>
              <w:pStyle w:val="ListParagraph"/>
              <w:numPr>
                <w:ilvl w:val="2"/>
                <w:numId w:val="35"/>
              </w:numPr>
              <w:tabs>
                <w:tab w:val="clear" w:pos="1276"/>
              </w:tabs>
              <w:ind w:left="1024" w:hanging="993"/>
              <w:contextualSpacing w:val="0"/>
              <w:jc w:val="both"/>
            </w:pPr>
            <w:r w:rsidRPr="00EF6E9C">
              <w:t>gala lietotāja PIN un paroles pārvaldība.</w:t>
            </w:r>
          </w:p>
        </w:tc>
        <w:tc>
          <w:tcPr>
            <w:tcW w:w="3289" w:type="dxa"/>
            <w:shd w:val="clear" w:color="auto" w:fill="auto"/>
          </w:tcPr>
          <w:p w14:paraId="05ACFD85" w14:textId="77777777" w:rsidR="000D4353" w:rsidRPr="00F619B5" w:rsidRDefault="000D4353" w:rsidP="0044442E">
            <w:pPr>
              <w:ind w:left="31"/>
              <w:jc w:val="both"/>
            </w:pPr>
          </w:p>
        </w:tc>
      </w:tr>
      <w:tr w:rsidR="000D4353" w:rsidRPr="00F619B5" w14:paraId="3F61BBD0" w14:textId="77777777" w:rsidTr="00382641">
        <w:tc>
          <w:tcPr>
            <w:tcW w:w="11142" w:type="dxa"/>
            <w:shd w:val="clear" w:color="auto" w:fill="auto"/>
          </w:tcPr>
          <w:p w14:paraId="3D8A13C7" w14:textId="77777777" w:rsidR="000D4353" w:rsidRPr="00EF6E9C" w:rsidRDefault="000D4353" w:rsidP="0042018F">
            <w:pPr>
              <w:pStyle w:val="ListParagraph"/>
              <w:numPr>
                <w:ilvl w:val="1"/>
                <w:numId w:val="35"/>
              </w:numPr>
              <w:tabs>
                <w:tab w:val="clear" w:pos="907"/>
              </w:tabs>
              <w:ind w:left="599"/>
              <w:contextualSpacing w:val="0"/>
              <w:jc w:val="both"/>
            </w:pPr>
            <w:r w:rsidRPr="00EF6E9C">
              <w:t>Pretendents nodrošina kvalificētu personālu piedāvātā risinājuma uzstādīšanā, apkalpošanā</w:t>
            </w:r>
            <w:r w:rsidR="00B27017">
              <w:t xml:space="preserve"> un Pasūtītāja darbinieku apmācībā </w:t>
            </w:r>
            <w:r w:rsidR="00B27017" w:rsidRPr="00EF6E9C">
              <w:t>centralizēt</w:t>
            </w:r>
            <w:r w:rsidR="00B27017">
              <w:t>a</w:t>
            </w:r>
            <w:r w:rsidR="00B27017" w:rsidRPr="00EF6E9C">
              <w:t xml:space="preserve"> WEB bāzēt</w:t>
            </w:r>
            <w:r w:rsidR="00B27017">
              <w:t>a</w:t>
            </w:r>
            <w:r w:rsidR="00B27017" w:rsidRPr="00EF6E9C">
              <w:t xml:space="preserve"> IP telefona aparātu vadības rīk</w:t>
            </w:r>
            <w:r w:rsidR="00B27017">
              <w:t>a izmantošanā</w:t>
            </w:r>
            <w:r w:rsidRPr="00EF6E9C">
              <w:t>;</w:t>
            </w:r>
          </w:p>
        </w:tc>
        <w:tc>
          <w:tcPr>
            <w:tcW w:w="3289" w:type="dxa"/>
            <w:shd w:val="clear" w:color="auto" w:fill="auto"/>
          </w:tcPr>
          <w:p w14:paraId="75259F6B" w14:textId="77777777" w:rsidR="000D4353" w:rsidRPr="00F619B5" w:rsidRDefault="000D4353" w:rsidP="0044442E">
            <w:pPr>
              <w:ind w:left="31"/>
              <w:jc w:val="both"/>
            </w:pPr>
          </w:p>
        </w:tc>
      </w:tr>
      <w:tr w:rsidR="000D4353" w:rsidRPr="00F619B5" w14:paraId="230AE7C1" w14:textId="77777777" w:rsidTr="00382641">
        <w:tc>
          <w:tcPr>
            <w:tcW w:w="11142" w:type="dxa"/>
            <w:shd w:val="clear" w:color="auto" w:fill="auto"/>
          </w:tcPr>
          <w:p w14:paraId="236F02CA" w14:textId="77777777" w:rsidR="000D4353" w:rsidRPr="00EF6E9C" w:rsidRDefault="000D4353" w:rsidP="0042018F">
            <w:pPr>
              <w:pStyle w:val="ListParagraph"/>
              <w:numPr>
                <w:ilvl w:val="1"/>
                <w:numId w:val="35"/>
              </w:numPr>
              <w:tabs>
                <w:tab w:val="clear" w:pos="907"/>
              </w:tabs>
              <w:ind w:left="599"/>
              <w:contextualSpacing w:val="0"/>
              <w:jc w:val="both"/>
            </w:pPr>
            <w:r w:rsidRPr="00EF6E9C">
              <w:t>Pretendentam jānodrošina datu pieslēgums IP PBX telefonijas sistēmai Pasūtītāja adresē. Datu pieslēguma apjoms- nodrošinot katram IP telefonijas lietotājam savu kanālu, ar garantētu QoS balss sarunu pārraidei. Pieslēgumu veids – pieslēgums, kurā attiecīgais pakalpojums nodalīts atsevišķos privātos VPN/VLAN sakaru kanālus, vienlaikus nodrošinot Pretendenta sistēmas sasniedzamību bez NAT un internetā maršrutējamām IP adresēm līdz Pretendenta piedāvātajam risinājumam.</w:t>
            </w:r>
          </w:p>
        </w:tc>
        <w:tc>
          <w:tcPr>
            <w:tcW w:w="3289" w:type="dxa"/>
            <w:shd w:val="clear" w:color="auto" w:fill="auto"/>
          </w:tcPr>
          <w:p w14:paraId="74CACC42" w14:textId="77777777" w:rsidR="000D4353" w:rsidRPr="00F619B5" w:rsidRDefault="000D4353" w:rsidP="0044442E">
            <w:pPr>
              <w:ind w:left="31"/>
              <w:jc w:val="both"/>
            </w:pPr>
          </w:p>
        </w:tc>
      </w:tr>
      <w:tr w:rsidR="000D4353" w:rsidRPr="00F619B5" w14:paraId="268A744A" w14:textId="77777777" w:rsidTr="00382641">
        <w:tc>
          <w:tcPr>
            <w:tcW w:w="11142" w:type="dxa"/>
            <w:shd w:val="clear" w:color="auto" w:fill="auto"/>
          </w:tcPr>
          <w:p w14:paraId="7469A09D" w14:textId="77777777" w:rsidR="000D4353" w:rsidRPr="00EF6E9C" w:rsidRDefault="000D4353" w:rsidP="0042018F">
            <w:pPr>
              <w:pStyle w:val="ListParagraph"/>
              <w:numPr>
                <w:ilvl w:val="1"/>
                <w:numId w:val="35"/>
              </w:numPr>
              <w:tabs>
                <w:tab w:val="clear" w:pos="907"/>
              </w:tabs>
              <w:ind w:left="599"/>
              <w:contextualSpacing w:val="0"/>
              <w:jc w:val="both"/>
            </w:pPr>
            <w:r w:rsidRPr="00EF6E9C">
              <w:t>Centrālo pieslēgumu pieļaujamais latentums (Latency) &lt; 50ms;</w:t>
            </w:r>
          </w:p>
        </w:tc>
        <w:tc>
          <w:tcPr>
            <w:tcW w:w="3289" w:type="dxa"/>
            <w:shd w:val="clear" w:color="auto" w:fill="auto"/>
          </w:tcPr>
          <w:p w14:paraId="1343AE82" w14:textId="77777777" w:rsidR="000D4353" w:rsidRPr="00F619B5" w:rsidRDefault="000D4353" w:rsidP="0044442E">
            <w:pPr>
              <w:ind w:left="31"/>
              <w:jc w:val="both"/>
            </w:pPr>
          </w:p>
        </w:tc>
      </w:tr>
      <w:tr w:rsidR="000D4353" w:rsidRPr="00F619B5" w14:paraId="53EAFD4A" w14:textId="77777777" w:rsidTr="00382641">
        <w:tc>
          <w:tcPr>
            <w:tcW w:w="11142" w:type="dxa"/>
            <w:shd w:val="clear" w:color="auto" w:fill="auto"/>
          </w:tcPr>
          <w:p w14:paraId="289C042A" w14:textId="77777777" w:rsidR="000D4353" w:rsidRPr="00EF6E9C" w:rsidRDefault="000D4353" w:rsidP="0042018F">
            <w:pPr>
              <w:pStyle w:val="ListParagraph"/>
              <w:numPr>
                <w:ilvl w:val="1"/>
                <w:numId w:val="35"/>
              </w:numPr>
              <w:tabs>
                <w:tab w:val="clear" w:pos="907"/>
              </w:tabs>
              <w:ind w:left="599"/>
              <w:contextualSpacing w:val="0"/>
              <w:jc w:val="both"/>
            </w:pPr>
            <w:r w:rsidRPr="00EF6E9C">
              <w:t>Centrālo pieslēgumu pieļaujamā trīce (jitter) &lt; 20ms;</w:t>
            </w:r>
          </w:p>
        </w:tc>
        <w:tc>
          <w:tcPr>
            <w:tcW w:w="3289" w:type="dxa"/>
            <w:shd w:val="clear" w:color="auto" w:fill="auto"/>
          </w:tcPr>
          <w:p w14:paraId="04588B77" w14:textId="77777777" w:rsidR="000D4353" w:rsidRPr="00F619B5" w:rsidRDefault="000D4353" w:rsidP="0044442E">
            <w:pPr>
              <w:ind w:left="31"/>
              <w:jc w:val="both"/>
            </w:pPr>
          </w:p>
        </w:tc>
      </w:tr>
      <w:tr w:rsidR="000D4353" w:rsidRPr="00F619B5" w14:paraId="23893E1A" w14:textId="77777777" w:rsidTr="00382641">
        <w:tc>
          <w:tcPr>
            <w:tcW w:w="11142" w:type="dxa"/>
            <w:shd w:val="clear" w:color="auto" w:fill="auto"/>
          </w:tcPr>
          <w:p w14:paraId="7903EE66" w14:textId="77777777" w:rsidR="000D4353" w:rsidRPr="00EF6E9C" w:rsidRDefault="000D4353" w:rsidP="0042018F">
            <w:pPr>
              <w:pStyle w:val="ListParagraph"/>
              <w:numPr>
                <w:ilvl w:val="1"/>
                <w:numId w:val="35"/>
              </w:numPr>
              <w:tabs>
                <w:tab w:val="clear" w:pos="907"/>
              </w:tabs>
              <w:ind w:left="599"/>
              <w:contextualSpacing w:val="0"/>
              <w:jc w:val="both"/>
            </w:pPr>
            <w:r w:rsidRPr="00EF6E9C">
              <w:t>Centrālo pieslēgumu pieļaujamais pakešu zudums (packet loss) &lt; 1%;</w:t>
            </w:r>
          </w:p>
        </w:tc>
        <w:tc>
          <w:tcPr>
            <w:tcW w:w="3289" w:type="dxa"/>
            <w:shd w:val="clear" w:color="auto" w:fill="auto"/>
          </w:tcPr>
          <w:p w14:paraId="26DDBC30" w14:textId="77777777" w:rsidR="000D4353" w:rsidRPr="00F619B5" w:rsidRDefault="000D4353" w:rsidP="0044442E">
            <w:pPr>
              <w:ind w:left="31"/>
              <w:jc w:val="both"/>
            </w:pPr>
          </w:p>
        </w:tc>
      </w:tr>
      <w:tr w:rsidR="000D4353" w:rsidRPr="00F619B5" w14:paraId="436723DC" w14:textId="77777777" w:rsidTr="00382641">
        <w:tc>
          <w:tcPr>
            <w:tcW w:w="11142" w:type="dxa"/>
            <w:shd w:val="clear" w:color="auto" w:fill="auto"/>
          </w:tcPr>
          <w:p w14:paraId="63203BEB" w14:textId="77777777" w:rsidR="000D4353" w:rsidRPr="00EF6E9C" w:rsidRDefault="000D4353" w:rsidP="0042018F">
            <w:pPr>
              <w:pStyle w:val="ListParagraph"/>
              <w:numPr>
                <w:ilvl w:val="1"/>
                <w:numId w:val="35"/>
              </w:numPr>
              <w:tabs>
                <w:tab w:val="clear" w:pos="907"/>
              </w:tabs>
              <w:ind w:left="599"/>
              <w:contextualSpacing w:val="0"/>
              <w:jc w:val="both"/>
            </w:pPr>
            <w:r w:rsidRPr="00EF6E9C">
              <w:t>IP telefonu savienojumiem ar IP PBX telefonijas sistēmu ir jābūt šifrētiem;</w:t>
            </w:r>
          </w:p>
        </w:tc>
        <w:tc>
          <w:tcPr>
            <w:tcW w:w="3289" w:type="dxa"/>
            <w:shd w:val="clear" w:color="auto" w:fill="auto"/>
          </w:tcPr>
          <w:p w14:paraId="66A7835B" w14:textId="77777777" w:rsidR="000D4353" w:rsidRPr="00F619B5" w:rsidRDefault="000D4353" w:rsidP="0044442E">
            <w:pPr>
              <w:ind w:left="31"/>
              <w:jc w:val="both"/>
            </w:pPr>
          </w:p>
        </w:tc>
      </w:tr>
      <w:tr w:rsidR="000D4353" w:rsidRPr="00F619B5" w14:paraId="1BCD0A49" w14:textId="77777777" w:rsidTr="00382641">
        <w:tc>
          <w:tcPr>
            <w:tcW w:w="11142" w:type="dxa"/>
            <w:shd w:val="clear" w:color="auto" w:fill="auto"/>
          </w:tcPr>
          <w:p w14:paraId="66D774AE" w14:textId="77777777" w:rsidR="000D4353" w:rsidRPr="00EF6E9C" w:rsidRDefault="000D4353" w:rsidP="0042018F">
            <w:pPr>
              <w:pStyle w:val="ListParagraph"/>
              <w:numPr>
                <w:ilvl w:val="1"/>
                <w:numId w:val="35"/>
              </w:numPr>
              <w:tabs>
                <w:tab w:val="clear" w:pos="907"/>
              </w:tabs>
              <w:ind w:left="599"/>
              <w:contextualSpacing w:val="0"/>
              <w:jc w:val="both"/>
            </w:pPr>
            <w:r w:rsidRPr="00EF6E9C">
              <w:t>Pretendentam jānodrošina piegādātajam balss sakaru pakalpojumam 99,5% pieejamība;</w:t>
            </w:r>
          </w:p>
        </w:tc>
        <w:tc>
          <w:tcPr>
            <w:tcW w:w="3289" w:type="dxa"/>
            <w:shd w:val="clear" w:color="auto" w:fill="auto"/>
          </w:tcPr>
          <w:p w14:paraId="72A4152B" w14:textId="77777777" w:rsidR="000D4353" w:rsidRPr="00F619B5" w:rsidRDefault="000D4353" w:rsidP="0044442E">
            <w:pPr>
              <w:ind w:left="31"/>
              <w:jc w:val="both"/>
            </w:pPr>
          </w:p>
        </w:tc>
      </w:tr>
      <w:tr w:rsidR="000D4353" w:rsidRPr="00F619B5" w14:paraId="7617247E" w14:textId="77777777" w:rsidTr="00382641">
        <w:tc>
          <w:tcPr>
            <w:tcW w:w="11142" w:type="dxa"/>
            <w:shd w:val="clear" w:color="auto" w:fill="auto"/>
          </w:tcPr>
          <w:p w14:paraId="24104925" w14:textId="77777777" w:rsidR="000D4353" w:rsidRPr="00EF6E9C" w:rsidRDefault="000D4353" w:rsidP="0042018F">
            <w:pPr>
              <w:pStyle w:val="ListParagraph"/>
              <w:numPr>
                <w:ilvl w:val="1"/>
                <w:numId w:val="35"/>
              </w:numPr>
              <w:tabs>
                <w:tab w:val="clear" w:pos="907"/>
              </w:tabs>
              <w:ind w:left="599"/>
              <w:contextualSpacing w:val="0"/>
              <w:jc w:val="both"/>
            </w:pPr>
            <w:r w:rsidRPr="00EF6E9C">
              <w:t>IP PBX funkcionalitātes nodrošināšanai pretendents izmanto tehnoloģijas, kurām visu līguma darbības laiku ir nodrošināts ražotāju atbalsts.</w:t>
            </w:r>
          </w:p>
        </w:tc>
        <w:tc>
          <w:tcPr>
            <w:tcW w:w="3289" w:type="dxa"/>
            <w:shd w:val="clear" w:color="auto" w:fill="auto"/>
          </w:tcPr>
          <w:p w14:paraId="1FD2D3E1" w14:textId="77777777" w:rsidR="000D4353" w:rsidRPr="00F619B5" w:rsidRDefault="000D4353" w:rsidP="0044442E">
            <w:pPr>
              <w:ind w:left="31"/>
              <w:jc w:val="both"/>
            </w:pPr>
          </w:p>
        </w:tc>
      </w:tr>
      <w:tr w:rsidR="000D4353" w:rsidRPr="00F619B5" w14:paraId="66F2BFF7" w14:textId="77777777" w:rsidTr="00382641">
        <w:tc>
          <w:tcPr>
            <w:tcW w:w="11142" w:type="dxa"/>
            <w:shd w:val="clear" w:color="auto" w:fill="auto"/>
          </w:tcPr>
          <w:p w14:paraId="70DFFA18" w14:textId="77777777" w:rsidR="000D4353" w:rsidRPr="00EF6E9C" w:rsidRDefault="000D4353" w:rsidP="0042018F">
            <w:pPr>
              <w:pStyle w:val="ListParagraph"/>
              <w:numPr>
                <w:ilvl w:val="1"/>
                <w:numId w:val="35"/>
              </w:numPr>
              <w:tabs>
                <w:tab w:val="clear" w:pos="907"/>
              </w:tabs>
              <w:ind w:left="599"/>
              <w:contextualSpacing w:val="0"/>
              <w:jc w:val="both"/>
            </w:pPr>
            <w:r w:rsidRPr="00EF6E9C">
              <w:t>Pretendenta IP PBX piedāvātai sistēmai ir jāatbalsta video saziņas iespējas izmantojot attiecīgus IP telefonus vai video konferences, vai izmantojot atbilstošu ražotāja datora aplikāciju, kas var nodrošināt video saziņas iespējas starp atbilstošiem IP telefoniem, datora aplikāciju un Video Konferences iekārtu (Pretendents iesniedz tehniskā risinājuma aprakstu ar nepieciešamo ražotāja tehnisko dokumentāciju).</w:t>
            </w:r>
          </w:p>
        </w:tc>
        <w:tc>
          <w:tcPr>
            <w:tcW w:w="3289" w:type="dxa"/>
            <w:shd w:val="clear" w:color="auto" w:fill="auto"/>
          </w:tcPr>
          <w:p w14:paraId="5B8A6287" w14:textId="77777777" w:rsidR="000D4353" w:rsidRPr="00F619B5" w:rsidRDefault="000D4353" w:rsidP="0044442E">
            <w:pPr>
              <w:ind w:left="31"/>
              <w:jc w:val="both"/>
            </w:pPr>
          </w:p>
        </w:tc>
      </w:tr>
      <w:tr w:rsidR="000D4353" w:rsidRPr="00F619B5" w14:paraId="1DC8A43F" w14:textId="77777777" w:rsidTr="00382641">
        <w:tc>
          <w:tcPr>
            <w:tcW w:w="11142" w:type="dxa"/>
            <w:shd w:val="clear" w:color="auto" w:fill="auto"/>
          </w:tcPr>
          <w:p w14:paraId="09BB484A" w14:textId="77777777" w:rsidR="000D4353" w:rsidRPr="00EF6E9C" w:rsidRDefault="000D4353" w:rsidP="0042018F">
            <w:pPr>
              <w:pStyle w:val="ListParagraph"/>
              <w:numPr>
                <w:ilvl w:val="1"/>
                <w:numId w:val="35"/>
              </w:numPr>
              <w:tabs>
                <w:tab w:val="clear" w:pos="907"/>
              </w:tabs>
              <w:ind w:left="599"/>
              <w:contextualSpacing w:val="0"/>
              <w:jc w:val="both"/>
            </w:pPr>
            <w:r w:rsidRPr="00EF6E9C">
              <w:t xml:space="preserve">Katram IP telefonijas lietotājam jānodrošina, pēc nepieciešamības, aplikācija, kas ir uzstādīta darbinieka datorā, aplikācijai jāspēj darboties uz Windows 7 vai jaunākas OS, nodrošinot šādu funkcionalitāti: </w:t>
            </w:r>
          </w:p>
        </w:tc>
        <w:tc>
          <w:tcPr>
            <w:tcW w:w="3289" w:type="dxa"/>
            <w:shd w:val="clear" w:color="auto" w:fill="auto"/>
          </w:tcPr>
          <w:p w14:paraId="70D10563" w14:textId="77777777" w:rsidR="000D4353" w:rsidRPr="00F619B5" w:rsidRDefault="000D4353" w:rsidP="0044442E">
            <w:pPr>
              <w:ind w:left="31"/>
              <w:jc w:val="both"/>
            </w:pPr>
          </w:p>
        </w:tc>
      </w:tr>
      <w:tr w:rsidR="000D4353" w:rsidRPr="00F619B5" w14:paraId="7982DF87" w14:textId="77777777" w:rsidTr="00382641">
        <w:tc>
          <w:tcPr>
            <w:tcW w:w="11142" w:type="dxa"/>
            <w:shd w:val="clear" w:color="auto" w:fill="auto"/>
          </w:tcPr>
          <w:p w14:paraId="3551D356" w14:textId="77777777" w:rsidR="000D4353" w:rsidRPr="00EF6E9C" w:rsidRDefault="000D4353" w:rsidP="0042018F">
            <w:pPr>
              <w:pStyle w:val="ListParagraph"/>
              <w:numPr>
                <w:ilvl w:val="2"/>
                <w:numId w:val="35"/>
              </w:numPr>
              <w:tabs>
                <w:tab w:val="clear" w:pos="1276"/>
              </w:tabs>
              <w:ind w:left="1024" w:hanging="993"/>
              <w:contextualSpacing w:val="0"/>
              <w:jc w:val="both"/>
            </w:pPr>
            <w:r w:rsidRPr="00EF6E9C">
              <w:t>aplikācija dod iespēju kontrolēt Pasūtītāja īpašumā Cisco IP telefonu - veikt/atbildēt/noraidīt/pāradresēt zvanu;</w:t>
            </w:r>
          </w:p>
        </w:tc>
        <w:tc>
          <w:tcPr>
            <w:tcW w:w="3289" w:type="dxa"/>
            <w:shd w:val="clear" w:color="auto" w:fill="auto"/>
          </w:tcPr>
          <w:p w14:paraId="1F256AE7" w14:textId="77777777" w:rsidR="000D4353" w:rsidRPr="00F619B5" w:rsidRDefault="000D4353" w:rsidP="0044442E">
            <w:pPr>
              <w:ind w:left="31"/>
              <w:jc w:val="both"/>
            </w:pPr>
          </w:p>
        </w:tc>
      </w:tr>
      <w:tr w:rsidR="000D4353" w:rsidRPr="00F619B5" w14:paraId="796C056B" w14:textId="77777777" w:rsidTr="00382641">
        <w:tc>
          <w:tcPr>
            <w:tcW w:w="11142" w:type="dxa"/>
            <w:shd w:val="clear" w:color="auto" w:fill="auto"/>
          </w:tcPr>
          <w:p w14:paraId="2CC6466A" w14:textId="77777777" w:rsidR="000D4353" w:rsidRPr="00EF6E9C" w:rsidRDefault="000D4353" w:rsidP="0042018F">
            <w:pPr>
              <w:pStyle w:val="ListParagraph"/>
              <w:numPr>
                <w:ilvl w:val="2"/>
                <w:numId w:val="35"/>
              </w:numPr>
              <w:tabs>
                <w:tab w:val="clear" w:pos="1276"/>
              </w:tabs>
              <w:ind w:left="1024" w:hanging="993"/>
              <w:contextualSpacing w:val="0"/>
              <w:jc w:val="both"/>
            </w:pPr>
            <w:r w:rsidRPr="00EF6E9C">
              <w:t>datora aplikācija atbalsta iespēju nosūtīt ziņu citam lietotājam;</w:t>
            </w:r>
          </w:p>
        </w:tc>
        <w:tc>
          <w:tcPr>
            <w:tcW w:w="3289" w:type="dxa"/>
            <w:shd w:val="clear" w:color="auto" w:fill="auto"/>
          </w:tcPr>
          <w:p w14:paraId="4D881A76" w14:textId="77777777" w:rsidR="000D4353" w:rsidRPr="00F619B5" w:rsidRDefault="000D4353" w:rsidP="0044442E">
            <w:pPr>
              <w:ind w:left="31"/>
              <w:jc w:val="both"/>
            </w:pPr>
          </w:p>
        </w:tc>
      </w:tr>
      <w:tr w:rsidR="000D4353" w:rsidRPr="00F619B5" w14:paraId="07F93601" w14:textId="77777777" w:rsidTr="00382641">
        <w:tc>
          <w:tcPr>
            <w:tcW w:w="11142" w:type="dxa"/>
            <w:shd w:val="clear" w:color="auto" w:fill="auto"/>
          </w:tcPr>
          <w:p w14:paraId="4018D0EF" w14:textId="77777777" w:rsidR="000D4353" w:rsidRPr="00EF6E9C" w:rsidRDefault="000D4353" w:rsidP="0042018F">
            <w:pPr>
              <w:pStyle w:val="ListParagraph"/>
              <w:numPr>
                <w:ilvl w:val="2"/>
                <w:numId w:val="35"/>
              </w:numPr>
              <w:tabs>
                <w:tab w:val="clear" w:pos="1276"/>
              </w:tabs>
              <w:ind w:left="1024" w:hanging="993"/>
              <w:contextualSpacing w:val="0"/>
              <w:jc w:val="both"/>
            </w:pPr>
            <w:r w:rsidRPr="00EF6E9C">
              <w:t>nodrošina Presence funkcija ( iespēja saņemt informāciju par darbinieku pieslēgumu statusiem);</w:t>
            </w:r>
          </w:p>
        </w:tc>
        <w:tc>
          <w:tcPr>
            <w:tcW w:w="3289" w:type="dxa"/>
            <w:shd w:val="clear" w:color="auto" w:fill="auto"/>
          </w:tcPr>
          <w:p w14:paraId="13142C6E" w14:textId="77777777" w:rsidR="000D4353" w:rsidRPr="00F619B5" w:rsidRDefault="000D4353" w:rsidP="0044442E">
            <w:pPr>
              <w:ind w:left="31"/>
              <w:jc w:val="both"/>
            </w:pPr>
          </w:p>
        </w:tc>
      </w:tr>
      <w:tr w:rsidR="000D4353" w:rsidRPr="00F619B5" w14:paraId="0652C188" w14:textId="77777777" w:rsidTr="00382641">
        <w:tc>
          <w:tcPr>
            <w:tcW w:w="11142" w:type="dxa"/>
            <w:shd w:val="clear" w:color="auto" w:fill="auto"/>
          </w:tcPr>
          <w:p w14:paraId="7E99871F" w14:textId="77777777" w:rsidR="000D4353" w:rsidRPr="00EF6E9C" w:rsidRDefault="000D4353" w:rsidP="0042018F">
            <w:pPr>
              <w:pStyle w:val="ListParagraph"/>
              <w:numPr>
                <w:ilvl w:val="2"/>
                <w:numId w:val="35"/>
              </w:numPr>
              <w:tabs>
                <w:tab w:val="clear" w:pos="1276"/>
              </w:tabs>
              <w:ind w:left="1024" w:hanging="993"/>
              <w:contextualSpacing w:val="0"/>
              <w:jc w:val="both"/>
            </w:pPr>
            <w:r w:rsidRPr="00EF6E9C">
              <w:t>nodrošina iespēju papildināt ar papildus statusiem;</w:t>
            </w:r>
          </w:p>
        </w:tc>
        <w:tc>
          <w:tcPr>
            <w:tcW w:w="3289" w:type="dxa"/>
            <w:shd w:val="clear" w:color="auto" w:fill="auto"/>
          </w:tcPr>
          <w:p w14:paraId="62E1AA65" w14:textId="77777777" w:rsidR="000D4353" w:rsidRPr="00F619B5" w:rsidRDefault="000D4353" w:rsidP="0044442E">
            <w:pPr>
              <w:ind w:left="31"/>
              <w:jc w:val="both"/>
            </w:pPr>
          </w:p>
        </w:tc>
      </w:tr>
      <w:tr w:rsidR="000D4353" w:rsidRPr="00F619B5" w14:paraId="08A9BC5F" w14:textId="77777777" w:rsidTr="00382641">
        <w:tc>
          <w:tcPr>
            <w:tcW w:w="11142" w:type="dxa"/>
            <w:shd w:val="clear" w:color="auto" w:fill="auto"/>
          </w:tcPr>
          <w:p w14:paraId="2FD733E8" w14:textId="77777777" w:rsidR="000D4353" w:rsidRPr="00EF6E9C" w:rsidRDefault="000D4353" w:rsidP="0042018F">
            <w:pPr>
              <w:pStyle w:val="ListParagraph"/>
              <w:numPr>
                <w:ilvl w:val="2"/>
                <w:numId w:val="35"/>
              </w:numPr>
              <w:tabs>
                <w:tab w:val="clear" w:pos="1276"/>
              </w:tabs>
              <w:ind w:left="1024" w:hanging="993"/>
              <w:contextualSpacing w:val="0"/>
              <w:jc w:val="both"/>
            </w:pPr>
            <w:r w:rsidRPr="00EF6E9C">
              <w:t>nodrošina iespēju importēt individuālos kontaktus;</w:t>
            </w:r>
          </w:p>
        </w:tc>
        <w:tc>
          <w:tcPr>
            <w:tcW w:w="3289" w:type="dxa"/>
            <w:shd w:val="clear" w:color="auto" w:fill="auto"/>
          </w:tcPr>
          <w:p w14:paraId="6DEF1947" w14:textId="77777777" w:rsidR="000D4353" w:rsidRPr="00F619B5" w:rsidRDefault="000D4353" w:rsidP="0044442E">
            <w:pPr>
              <w:ind w:left="31"/>
              <w:jc w:val="both"/>
            </w:pPr>
          </w:p>
        </w:tc>
      </w:tr>
      <w:tr w:rsidR="000D4353" w:rsidRPr="00F619B5" w14:paraId="1C9C29DC" w14:textId="77777777" w:rsidTr="00382641">
        <w:tc>
          <w:tcPr>
            <w:tcW w:w="11142" w:type="dxa"/>
            <w:shd w:val="clear" w:color="auto" w:fill="auto"/>
          </w:tcPr>
          <w:p w14:paraId="72AC3A7C" w14:textId="77777777" w:rsidR="000D4353" w:rsidRPr="00EF6E9C" w:rsidRDefault="000D4353" w:rsidP="0042018F">
            <w:pPr>
              <w:pStyle w:val="ListParagraph"/>
              <w:numPr>
                <w:ilvl w:val="1"/>
                <w:numId w:val="35"/>
              </w:numPr>
              <w:tabs>
                <w:tab w:val="clear" w:pos="907"/>
              </w:tabs>
              <w:ind w:left="599"/>
              <w:contextualSpacing w:val="0"/>
              <w:jc w:val="both"/>
            </w:pPr>
            <w:r w:rsidRPr="00EF6E9C">
              <w:t>Pretendentam jānodrošina sekojošu Pasūtītāja īpašumā esošo Cisco IP telefonu pieslēgšana pie Pretendenta IP PBX sistēmas:</w:t>
            </w:r>
          </w:p>
        </w:tc>
        <w:tc>
          <w:tcPr>
            <w:tcW w:w="3289" w:type="dxa"/>
            <w:shd w:val="clear" w:color="auto" w:fill="auto"/>
          </w:tcPr>
          <w:p w14:paraId="544CAD2B" w14:textId="77777777" w:rsidR="000D4353" w:rsidRPr="00F619B5" w:rsidRDefault="000D4353" w:rsidP="0044442E">
            <w:pPr>
              <w:ind w:left="31"/>
              <w:jc w:val="both"/>
            </w:pPr>
          </w:p>
        </w:tc>
      </w:tr>
      <w:tr w:rsidR="000D4353" w:rsidRPr="00F619B5" w14:paraId="374E5D7D" w14:textId="77777777" w:rsidTr="00382641">
        <w:tc>
          <w:tcPr>
            <w:tcW w:w="11142" w:type="dxa"/>
            <w:shd w:val="clear" w:color="auto" w:fill="auto"/>
          </w:tcPr>
          <w:p w14:paraId="2DFE8B3B" w14:textId="77777777" w:rsidR="000D4353" w:rsidRDefault="000D4353" w:rsidP="0042018F">
            <w:pPr>
              <w:pStyle w:val="ListParagraph"/>
              <w:numPr>
                <w:ilvl w:val="2"/>
                <w:numId w:val="35"/>
              </w:numPr>
              <w:tabs>
                <w:tab w:val="clear" w:pos="1276"/>
              </w:tabs>
              <w:ind w:left="1024" w:hanging="993"/>
              <w:contextualSpacing w:val="0"/>
              <w:jc w:val="both"/>
            </w:pPr>
            <w:r w:rsidRPr="00EF6E9C">
              <w:t>Komunikāciju risinājums „Centrālais Birojs” (Pils laukums 3, Rīga):</w:t>
            </w:r>
          </w:p>
          <w:p w14:paraId="193013A7" w14:textId="77777777" w:rsidR="00536117" w:rsidRDefault="00536117" w:rsidP="0042018F">
            <w:pPr>
              <w:ind w:left="1024" w:hanging="993"/>
              <w:jc w:val="both"/>
            </w:pPr>
          </w:p>
          <w:tbl>
            <w:tblPr>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2"/>
              <w:gridCol w:w="1787"/>
            </w:tblGrid>
            <w:tr w:rsidR="00536117" w:rsidRPr="00EF6E9C" w14:paraId="1FA72F83" w14:textId="77777777" w:rsidTr="00435D51">
              <w:tc>
                <w:tcPr>
                  <w:tcW w:w="4732" w:type="dxa"/>
                  <w:shd w:val="clear" w:color="auto" w:fill="auto"/>
                </w:tcPr>
                <w:p w14:paraId="646EB081" w14:textId="77777777" w:rsidR="00536117" w:rsidRPr="0042018F" w:rsidRDefault="00536117" w:rsidP="0042018F">
                  <w:pPr>
                    <w:pStyle w:val="ListParagraph"/>
                    <w:ind w:left="1024" w:hanging="993"/>
                    <w:jc w:val="center"/>
                  </w:pPr>
                  <w:r w:rsidRPr="0042018F">
                    <w:t>Pasūtītāja Cisco IP telefona aparāta modelis</w:t>
                  </w:r>
                </w:p>
              </w:tc>
              <w:tc>
                <w:tcPr>
                  <w:tcW w:w="1787" w:type="dxa"/>
                  <w:shd w:val="clear" w:color="auto" w:fill="auto"/>
                </w:tcPr>
                <w:p w14:paraId="05761F9B" w14:textId="77777777" w:rsidR="00536117" w:rsidRPr="0042018F" w:rsidRDefault="00536117" w:rsidP="0042018F">
                  <w:pPr>
                    <w:pStyle w:val="ListParagraph"/>
                    <w:ind w:left="1024" w:hanging="993"/>
                    <w:jc w:val="center"/>
                  </w:pPr>
                  <w:r w:rsidRPr="0042018F">
                    <w:t>Lietotāju skaits</w:t>
                  </w:r>
                </w:p>
              </w:tc>
            </w:tr>
            <w:tr w:rsidR="00435D51" w:rsidRPr="00EF6E9C" w14:paraId="7C27E413" w14:textId="77777777" w:rsidTr="00435D51">
              <w:tc>
                <w:tcPr>
                  <w:tcW w:w="4732" w:type="dxa"/>
                  <w:shd w:val="clear" w:color="auto" w:fill="auto"/>
                </w:tcPr>
                <w:p w14:paraId="6BD682E3" w14:textId="77777777" w:rsidR="00435D51" w:rsidRPr="00EF6E9C" w:rsidRDefault="00435D51" w:rsidP="00435D51">
                  <w:pPr>
                    <w:pStyle w:val="ListParagraph"/>
                    <w:ind w:left="1024" w:hanging="993"/>
                    <w:jc w:val="both"/>
                  </w:pPr>
                  <w:r w:rsidRPr="00EF6E9C">
                    <w:t>Cisco 7911G IP Phone</w:t>
                  </w:r>
                </w:p>
              </w:tc>
              <w:tc>
                <w:tcPr>
                  <w:tcW w:w="1787" w:type="dxa"/>
                  <w:shd w:val="clear" w:color="auto" w:fill="auto"/>
                </w:tcPr>
                <w:p w14:paraId="1F68378D" w14:textId="77777777" w:rsidR="00435D51" w:rsidRPr="00EF6E9C" w:rsidRDefault="00435D51" w:rsidP="00435D51">
                  <w:pPr>
                    <w:pStyle w:val="ListParagraph"/>
                    <w:ind w:left="1024" w:hanging="993"/>
                    <w:jc w:val="center"/>
                  </w:pPr>
                  <w:r w:rsidRPr="00EF6E9C">
                    <w:t>3</w:t>
                  </w:r>
                  <w:r>
                    <w:t>7</w:t>
                  </w:r>
                </w:p>
              </w:tc>
            </w:tr>
            <w:tr w:rsidR="00435D51" w:rsidRPr="00EF6E9C" w14:paraId="72DC18FD" w14:textId="77777777" w:rsidTr="00435D51">
              <w:tc>
                <w:tcPr>
                  <w:tcW w:w="4732" w:type="dxa"/>
                  <w:shd w:val="clear" w:color="auto" w:fill="auto"/>
                </w:tcPr>
                <w:p w14:paraId="2165B486" w14:textId="77777777" w:rsidR="00435D51" w:rsidRPr="00EF6E9C" w:rsidRDefault="00435D51" w:rsidP="00435D51">
                  <w:pPr>
                    <w:pStyle w:val="ListParagraph"/>
                    <w:ind w:left="1024" w:hanging="993"/>
                    <w:jc w:val="both"/>
                  </w:pPr>
                  <w:r w:rsidRPr="00EF6E9C">
                    <w:t>Cisco 7941G IP Phone</w:t>
                  </w:r>
                </w:p>
              </w:tc>
              <w:tc>
                <w:tcPr>
                  <w:tcW w:w="1787" w:type="dxa"/>
                  <w:shd w:val="clear" w:color="auto" w:fill="auto"/>
                </w:tcPr>
                <w:p w14:paraId="55CB49D3" w14:textId="77777777" w:rsidR="00435D51" w:rsidRPr="00EF6E9C" w:rsidRDefault="00435D51" w:rsidP="00435D51">
                  <w:pPr>
                    <w:pStyle w:val="ListParagraph"/>
                    <w:ind w:left="1024" w:hanging="993"/>
                    <w:jc w:val="center"/>
                  </w:pPr>
                  <w:r>
                    <w:t>7</w:t>
                  </w:r>
                </w:p>
              </w:tc>
            </w:tr>
            <w:tr w:rsidR="00435D51" w:rsidRPr="00EF6E9C" w14:paraId="03C7795A" w14:textId="77777777" w:rsidTr="00435D51">
              <w:tc>
                <w:tcPr>
                  <w:tcW w:w="4732" w:type="dxa"/>
                  <w:shd w:val="clear" w:color="auto" w:fill="auto"/>
                </w:tcPr>
                <w:p w14:paraId="00B78CFD" w14:textId="77777777" w:rsidR="00435D51" w:rsidRPr="00EF6E9C" w:rsidRDefault="00435D51" w:rsidP="00435D51">
                  <w:pPr>
                    <w:pStyle w:val="ListParagraph"/>
                    <w:ind w:left="1024" w:hanging="993"/>
                    <w:jc w:val="both"/>
                  </w:pPr>
                  <w:r w:rsidRPr="00EF6E9C">
                    <w:t>Cisco 7962G IP Phone</w:t>
                  </w:r>
                </w:p>
              </w:tc>
              <w:tc>
                <w:tcPr>
                  <w:tcW w:w="1787" w:type="dxa"/>
                  <w:shd w:val="clear" w:color="auto" w:fill="auto"/>
                </w:tcPr>
                <w:p w14:paraId="1CA868C1" w14:textId="77777777" w:rsidR="00435D51" w:rsidRPr="00EF6E9C" w:rsidRDefault="00435D51" w:rsidP="00435D51">
                  <w:pPr>
                    <w:pStyle w:val="ListParagraph"/>
                    <w:ind w:left="1024" w:hanging="993"/>
                    <w:jc w:val="center"/>
                  </w:pPr>
                  <w:r>
                    <w:t>21</w:t>
                  </w:r>
                </w:p>
              </w:tc>
            </w:tr>
            <w:tr w:rsidR="00435D51" w:rsidRPr="00EF6E9C" w14:paraId="5453F7D2" w14:textId="77777777" w:rsidTr="00435D51">
              <w:tc>
                <w:tcPr>
                  <w:tcW w:w="4732" w:type="dxa"/>
                  <w:shd w:val="clear" w:color="auto" w:fill="auto"/>
                </w:tcPr>
                <w:p w14:paraId="16872A62" w14:textId="77777777" w:rsidR="00435D51" w:rsidRPr="00EF6E9C" w:rsidRDefault="00435D51" w:rsidP="00435D51">
                  <w:pPr>
                    <w:pStyle w:val="ListParagraph"/>
                    <w:ind w:left="1024" w:hanging="993"/>
                    <w:jc w:val="both"/>
                  </w:pPr>
                  <w:r w:rsidRPr="00EF6E9C">
                    <w:t>Cisco 7965G IP Phone</w:t>
                  </w:r>
                </w:p>
              </w:tc>
              <w:tc>
                <w:tcPr>
                  <w:tcW w:w="1787" w:type="dxa"/>
                  <w:shd w:val="clear" w:color="auto" w:fill="auto"/>
                </w:tcPr>
                <w:p w14:paraId="5A71A1AB" w14:textId="77777777" w:rsidR="00435D51" w:rsidRPr="00EF6E9C" w:rsidRDefault="00435D51" w:rsidP="00435D51">
                  <w:pPr>
                    <w:pStyle w:val="ListParagraph"/>
                    <w:ind w:left="1024" w:hanging="993"/>
                    <w:jc w:val="center"/>
                  </w:pPr>
                  <w:r w:rsidRPr="00EF6E9C">
                    <w:t>3</w:t>
                  </w:r>
                </w:p>
              </w:tc>
            </w:tr>
            <w:tr w:rsidR="00435D51" w:rsidRPr="00EF6E9C" w14:paraId="46940DAF" w14:textId="77777777" w:rsidTr="00435D51">
              <w:tc>
                <w:tcPr>
                  <w:tcW w:w="4732" w:type="dxa"/>
                  <w:shd w:val="clear" w:color="auto" w:fill="auto"/>
                </w:tcPr>
                <w:p w14:paraId="34571B97" w14:textId="77777777" w:rsidR="00435D51" w:rsidRPr="00EF6E9C" w:rsidRDefault="00435D51" w:rsidP="00435D51">
                  <w:pPr>
                    <w:pStyle w:val="ListParagraph"/>
                    <w:ind w:left="1024" w:hanging="993"/>
                    <w:jc w:val="both"/>
                  </w:pPr>
                  <w:r w:rsidRPr="00EF6E9C">
                    <w:t>Cisco 9971G IP Phone</w:t>
                  </w:r>
                </w:p>
              </w:tc>
              <w:tc>
                <w:tcPr>
                  <w:tcW w:w="1787" w:type="dxa"/>
                  <w:shd w:val="clear" w:color="auto" w:fill="auto"/>
                </w:tcPr>
                <w:p w14:paraId="0CCA43B4" w14:textId="77777777" w:rsidR="00435D51" w:rsidRPr="00EF6E9C" w:rsidRDefault="00435D51" w:rsidP="00435D51">
                  <w:pPr>
                    <w:pStyle w:val="ListParagraph"/>
                    <w:ind w:left="1024" w:hanging="993"/>
                    <w:jc w:val="center"/>
                  </w:pPr>
                  <w:r w:rsidRPr="00EF6E9C">
                    <w:t>2</w:t>
                  </w:r>
                </w:p>
              </w:tc>
            </w:tr>
            <w:tr w:rsidR="00435D51" w:rsidRPr="00EF6E9C" w14:paraId="221DC980" w14:textId="77777777" w:rsidTr="00435D51">
              <w:tc>
                <w:tcPr>
                  <w:tcW w:w="4732" w:type="dxa"/>
                  <w:shd w:val="clear" w:color="auto" w:fill="auto"/>
                </w:tcPr>
                <w:p w14:paraId="38DDBC61" w14:textId="77777777" w:rsidR="00435D51" w:rsidRPr="00EF6E9C" w:rsidRDefault="00435D51" w:rsidP="00435D51">
                  <w:pPr>
                    <w:pStyle w:val="ListParagraph"/>
                    <w:ind w:left="1024" w:hanging="993"/>
                    <w:jc w:val="both"/>
                  </w:pPr>
                  <w:r w:rsidRPr="00EF6E9C">
                    <w:t>Kopā</w:t>
                  </w:r>
                </w:p>
              </w:tc>
              <w:tc>
                <w:tcPr>
                  <w:tcW w:w="1787" w:type="dxa"/>
                  <w:shd w:val="clear" w:color="auto" w:fill="auto"/>
                </w:tcPr>
                <w:p w14:paraId="2D90ABDB" w14:textId="77777777" w:rsidR="00435D51" w:rsidRPr="00EF6E9C" w:rsidRDefault="00435D51" w:rsidP="00435D51">
                  <w:pPr>
                    <w:pStyle w:val="ListParagraph"/>
                    <w:ind w:left="1024" w:hanging="993"/>
                    <w:jc w:val="center"/>
                  </w:pPr>
                  <w:r w:rsidRPr="00EF6E9C">
                    <w:t>7</w:t>
                  </w:r>
                  <w:r>
                    <w:t>0</w:t>
                  </w:r>
                </w:p>
              </w:tc>
            </w:tr>
          </w:tbl>
          <w:p w14:paraId="6BC7FE47" w14:textId="77777777" w:rsidR="00536117" w:rsidRDefault="00536117" w:rsidP="0042018F">
            <w:pPr>
              <w:ind w:left="1024" w:hanging="993"/>
              <w:jc w:val="both"/>
            </w:pPr>
          </w:p>
          <w:p w14:paraId="7272CE45" w14:textId="77777777" w:rsidR="00536117" w:rsidRPr="00EF6E9C" w:rsidRDefault="00536117" w:rsidP="0042018F">
            <w:pPr>
              <w:ind w:left="1024" w:hanging="993"/>
              <w:jc w:val="both"/>
            </w:pPr>
          </w:p>
        </w:tc>
        <w:tc>
          <w:tcPr>
            <w:tcW w:w="3289" w:type="dxa"/>
            <w:shd w:val="clear" w:color="auto" w:fill="auto"/>
          </w:tcPr>
          <w:p w14:paraId="39601D3C" w14:textId="77777777" w:rsidR="000D4353" w:rsidRPr="00F619B5" w:rsidRDefault="000D4353" w:rsidP="0044442E">
            <w:pPr>
              <w:ind w:left="31"/>
              <w:jc w:val="both"/>
            </w:pPr>
          </w:p>
        </w:tc>
      </w:tr>
      <w:tr w:rsidR="00536117" w:rsidRPr="00F619B5" w14:paraId="66084E44" w14:textId="77777777" w:rsidTr="00382641">
        <w:tc>
          <w:tcPr>
            <w:tcW w:w="11142" w:type="dxa"/>
            <w:shd w:val="clear" w:color="auto" w:fill="auto"/>
          </w:tcPr>
          <w:p w14:paraId="54656451" w14:textId="77777777" w:rsidR="00536117" w:rsidRPr="00EF6E9C" w:rsidRDefault="00536117" w:rsidP="00536117">
            <w:pPr>
              <w:pStyle w:val="ListParagraph"/>
              <w:numPr>
                <w:ilvl w:val="0"/>
                <w:numId w:val="35"/>
              </w:numPr>
              <w:contextualSpacing w:val="0"/>
              <w:jc w:val="both"/>
            </w:pPr>
            <w:r w:rsidRPr="00EF6E9C">
              <w:rPr>
                <w:color w:val="000000"/>
              </w:rPr>
              <w:t>Prasības Komunikāciju risinājumam „Telefona līnijas pieslēgums</w:t>
            </w:r>
            <w:r w:rsidRPr="00EF6E9C">
              <w:t>”:</w:t>
            </w:r>
          </w:p>
        </w:tc>
        <w:tc>
          <w:tcPr>
            <w:tcW w:w="3289" w:type="dxa"/>
            <w:shd w:val="clear" w:color="auto" w:fill="auto"/>
          </w:tcPr>
          <w:p w14:paraId="50C66472" w14:textId="77777777" w:rsidR="00536117" w:rsidRPr="00F619B5" w:rsidRDefault="00536117" w:rsidP="0044442E">
            <w:pPr>
              <w:ind w:left="31"/>
              <w:jc w:val="both"/>
            </w:pPr>
          </w:p>
        </w:tc>
      </w:tr>
      <w:tr w:rsidR="00536117" w:rsidRPr="00F619B5" w14:paraId="284661AE" w14:textId="77777777" w:rsidTr="00382641">
        <w:tc>
          <w:tcPr>
            <w:tcW w:w="11142" w:type="dxa"/>
            <w:shd w:val="clear" w:color="auto" w:fill="auto"/>
          </w:tcPr>
          <w:p w14:paraId="67AF7346" w14:textId="77777777" w:rsidR="00536117" w:rsidRPr="00536117" w:rsidRDefault="00536117" w:rsidP="0042018F">
            <w:pPr>
              <w:pStyle w:val="ListParagraph"/>
              <w:numPr>
                <w:ilvl w:val="1"/>
                <w:numId w:val="35"/>
              </w:numPr>
              <w:tabs>
                <w:tab w:val="clear" w:pos="907"/>
              </w:tabs>
              <w:ind w:left="599"/>
              <w:contextualSpacing w:val="0"/>
              <w:jc w:val="both"/>
            </w:pPr>
            <w:r w:rsidRPr="0042018F">
              <w:t>jānodrošina analogās līnijas pieslēgums;</w:t>
            </w:r>
          </w:p>
        </w:tc>
        <w:tc>
          <w:tcPr>
            <w:tcW w:w="3289" w:type="dxa"/>
            <w:shd w:val="clear" w:color="auto" w:fill="auto"/>
          </w:tcPr>
          <w:p w14:paraId="50E625D6" w14:textId="77777777" w:rsidR="00536117" w:rsidRPr="00F619B5" w:rsidRDefault="00536117" w:rsidP="0044442E">
            <w:pPr>
              <w:ind w:left="31"/>
              <w:jc w:val="both"/>
            </w:pPr>
          </w:p>
        </w:tc>
      </w:tr>
      <w:tr w:rsidR="00536117" w:rsidRPr="00F619B5" w14:paraId="42F5C04C" w14:textId="77777777" w:rsidTr="00382641">
        <w:tc>
          <w:tcPr>
            <w:tcW w:w="11142" w:type="dxa"/>
            <w:shd w:val="clear" w:color="auto" w:fill="auto"/>
          </w:tcPr>
          <w:p w14:paraId="2F1E0902" w14:textId="77777777" w:rsidR="00536117" w:rsidRPr="00B06E64" w:rsidRDefault="00B06E64" w:rsidP="0042018F">
            <w:pPr>
              <w:pStyle w:val="ListParagraph"/>
              <w:numPr>
                <w:ilvl w:val="1"/>
                <w:numId w:val="35"/>
              </w:numPr>
              <w:tabs>
                <w:tab w:val="clear" w:pos="907"/>
              </w:tabs>
              <w:ind w:left="599"/>
              <w:contextualSpacing w:val="0"/>
              <w:jc w:val="both"/>
            </w:pPr>
            <w:r w:rsidRPr="00EF6E9C">
              <w:lastRenderedPageBreak/>
              <w:t>analogai līnijai jābūt aprīkotai ar vismaz vienu publisko telefona numuru un iespēju veikt vismaz vienu vienlaicīgu sarunu;</w:t>
            </w:r>
          </w:p>
        </w:tc>
        <w:tc>
          <w:tcPr>
            <w:tcW w:w="3289" w:type="dxa"/>
            <w:shd w:val="clear" w:color="auto" w:fill="auto"/>
          </w:tcPr>
          <w:p w14:paraId="2E4C5F6E" w14:textId="77777777" w:rsidR="00536117" w:rsidRPr="00F619B5" w:rsidRDefault="00536117" w:rsidP="0044442E">
            <w:pPr>
              <w:ind w:left="31"/>
              <w:jc w:val="both"/>
            </w:pPr>
          </w:p>
        </w:tc>
      </w:tr>
      <w:tr w:rsidR="00B074F7" w:rsidRPr="00F619B5" w14:paraId="75F1AF66" w14:textId="77777777" w:rsidTr="00382641">
        <w:tc>
          <w:tcPr>
            <w:tcW w:w="11142" w:type="dxa"/>
            <w:shd w:val="clear" w:color="auto" w:fill="auto"/>
          </w:tcPr>
          <w:p w14:paraId="68DF0C6F" w14:textId="77777777" w:rsidR="00B074F7" w:rsidRPr="00EF6E9C" w:rsidRDefault="00B074F7" w:rsidP="0042018F">
            <w:pPr>
              <w:pStyle w:val="ListParagraph"/>
              <w:numPr>
                <w:ilvl w:val="1"/>
                <w:numId w:val="35"/>
              </w:numPr>
              <w:tabs>
                <w:tab w:val="clear" w:pos="907"/>
              </w:tabs>
              <w:ind w:left="599"/>
              <w:contextualSpacing w:val="0"/>
              <w:jc w:val="both"/>
            </w:pPr>
            <w:r w:rsidRPr="00EF6E9C">
              <w:t>analogai līnijai jānodrošina iespēju pieslēgt analogo faksa aparātu un jānodrošina pilnvērtīga un nevainojama tā darbība (jāatbalsta sekojošs faksa pārraides protokols T.38);</w:t>
            </w:r>
          </w:p>
          <w:p w14:paraId="4FECDC95" w14:textId="77777777" w:rsidR="00B074F7" w:rsidRPr="00EF6E9C" w:rsidRDefault="00B074F7" w:rsidP="0042018F">
            <w:pPr>
              <w:pStyle w:val="ListParagraph"/>
              <w:numPr>
                <w:ilvl w:val="1"/>
                <w:numId w:val="35"/>
              </w:numPr>
              <w:tabs>
                <w:tab w:val="clear" w:pos="907"/>
              </w:tabs>
              <w:ind w:left="599"/>
              <w:contextualSpacing w:val="0"/>
              <w:jc w:val="both"/>
            </w:pPr>
            <w:r w:rsidRPr="00EF6E9C">
              <w:t>analogajai līnijai jānodrošina esošā analogā telefona aparāta pieslēgšana un nevainojama darbība;</w:t>
            </w:r>
          </w:p>
        </w:tc>
        <w:tc>
          <w:tcPr>
            <w:tcW w:w="3289" w:type="dxa"/>
            <w:shd w:val="clear" w:color="auto" w:fill="auto"/>
          </w:tcPr>
          <w:p w14:paraId="4CD72D4D" w14:textId="77777777" w:rsidR="00B074F7" w:rsidRPr="00F619B5" w:rsidRDefault="00B074F7" w:rsidP="0044442E">
            <w:pPr>
              <w:ind w:left="31"/>
              <w:jc w:val="both"/>
            </w:pPr>
          </w:p>
        </w:tc>
      </w:tr>
      <w:tr w:rsidR="00B074F7" w:rsidRPr="00F619B5" w14:paraId="107F373E" w14:textId="77777777" w:rsidTr="00382641">
        <w:tc>
          <w:tcPr>
            <w:tcW w:w="11142" w:type="dxa"/>
            <w:shd w:val="clear" w:color="auto" w:fill="auto"/>
          </w:tcPr>
          <w:p w14:paraId="53E2C062" w14:textId="77777777" w:rsidR="00B074F7" w:rsidRPr="00EF6E9C" w:rsidRDefault="00B074F7" w:rsidP="0042018F">
            <w:pPr>
              <w:pStyle w:val="ListParagraph"/>
              <w:numPr>
                <w:ilvl w:val="1"/>
                <w:numId w:val="35"/>
              </w:numPr>
              <w:tabs>
                <w:tab w:val="clear" w:pos="907"/>
              </w:tabs>
              <w:ind w:left="599"/>
              <w:contextualSpacing w:val="0"/>
              <w:jc w:val="both"/>
            </w:pPr>
            <w:r w:rsidRPr="00EF6E9C">
              <w:t>analogajai līnijai jāatbalsta paroles ieprogrammēšana un veikt izejošo zvanu ierobežošanu izmantojot noteiktas grupas;</w:t>
            </w:r>
          </w:p>
        </w:tc>
        <w:tc>
          <w:tcPr>
            <w:tcW w:w="3289" w:type="dxa"/>
            <w:shd w:val="clear" w:color="auto" w:fill="auto"/>
          </w:tcPr>
          <w:p w14:paraId="3CFB51D5" w14:textId="77777777" w:rsidR="00B074F7" w:rsidRPr="00F619B5" w:rsidRDefault="00B074F7" w:rsidP="0044442E">
            <w:pPr>
              <w:ind w:left="31"/>
              <w:jc w:val="both"/>
            </w:pPr>
          </w:p>
        </w:tc>
      </w:tr>
      <w:tr w:rsidR="00B074F7" w:rsidRPr="00F619B5" w14:paraId="6905F447" w14:textId="77777777" w:rsidTr="00382641">
        <w:tc>
          <w:tcPr>
            <w:tcW w:w="11142" w:type="dxa"/>
            <w:shd w:val="clear" w:color="auto" w:fill="auto"/>
          </w:tcPr>
          <w:p w14:paraId="7B76F759" w14:textId="77777777" w:rsidR="00B074F7" w:rsidRPr="00EF6E9C" w:rsidRDefault="00B074F7" w:rsidP="0042018F">
            <w:pPr>
              <w:pStyle w:val="ListParagraph"/>
              <w:numPr>
                <w:ilvl w:val="1"/>
                <w:numId w:val="35"/>
              </w:numPr>
              <w:tabs>
                <w:tab w:val="clear" w:pos="907"/>
              </w:tabs>
              <w:ind w:left="599"/>
              <w:contextualSpacing w:val="0"/>
              <w:jc w:val="both"/>
            </w:pPr>
            <w:r w:rsidRPr="00EF6E9C">
              <w:t>analogai līnijai jānodrošina iespēju aizliegt atsevišķus sarunu virzienus (piemēram, aizliegt veikt mobilās sarunas);</w:t>
            </w:r>
          </w:p>
        </w:tc>
        <w:tc>
          <w:tcPr>
            <w:tcW w:w="3289" w:type="dxa"/>
            <w:shd w:val="clear" w:color="auto" w:fill="auto"/>
          </w:tcPr>
          <w:p w14:paraId="1DFC0985" w14:textId="77777777" w:rsidR="00B074F7" w:rsidRPr="00F619B5" w:rsidRDefault="00B074F7" w:rsidP="0044442E">
            <w:pPr>
              <w:ind w:left="31"/>
              <w:jc w:val="both"/>
            </w:pPr>
          </w:p>
        </w:tc>
      </w:tr>
      <w:tr w:rsidR="00B074F7" w:rsidRPr="00F619B5" w14:paraId="0E92BA11" w14:textId="77777777" w:rsidTr="00382641">
        <w:tc>
          <w:tcPr>
            <w:tcW w:w="11142" w:type="dxa"/>
            <w:shd w:val="clear" w:color="auto" w:fill="auto"/>
          </w:tcPr>
          <w:p w14:paraId="24793424" w14:textId="77777777" w:rsidR="00B074F7" w:rsidRPr="00EF6E9C" w:rsidRDefault="00B074F7" w:rsidP="0042018F">
            <w:pPr>
              <w:pStyle w:val="ListParagraph"/>
              <w:numPr>
                <w:ilvl w:val="1"/>
                <w:numId w:val="35"/>
              </w:numPr>
              <w:tabs>
                <w:tab w:val="clear" w:pos="907"/>
              </w:tabs>
              <w:ind w:left="599"/>
              <w:contextualSpacing w:val="0"/>
              <w:jc w:val="both"/>
            </w:pPr>
            <w:r w:rsidRPr="00EF6E9C">
              <w:t>analogai līnijai jānodrošina iespēju pieslēgt numura noteicēja funkcionalitāti;</w:t>
            </w:r>
          </w:p>
        </w:tc>
        <w:tc>
          <w:tcPr>
            <w:tcW w:w="3289" w:type="dxa"/>
            <w:shd w:val="clear" w:color="auto" w:fill="auto"/>
          </w:tcPr>
          <w:p w14:paraId="58D21594" w14:textId="77777777" w:rsidR="00B074F7" w:rsidRPr="00F619B5" w:rsidRDefault="00B074F7" w:rsidP="0044442E">
            <w:pPr>
              <w:ind w:left="31"/>
              <w:jc w:val="both"/>
            </w:pPr>
          </w:p>
        </w:tc>
      </w:tr>
      <w:tr w:rsidR="00B074F7" w:rsidRPr="00F619B5" w14:paraId="6EF99DDF" w14:textId="77777777" w:rsidTr="00382641">
        <w:tc>
          <w:tcPr>
            <w:tcW w:w="11142" w:type="dxa"/>
            <w:shd w:val="clear" w:color="auto" w:fill="auto"/>
          </w:tcPr>
          <w:p w14:paraId="2DF8D5D9" w14:textId="77777777" w:rsidR="00B074F7" w:rsidRPr="00EF6E9C" w:rsidRDefault="00B074F7" w:rsidP="0042018F">
            <w:pPr>
              <w:pStyle w:val="ListParagraph"/>
              <w:numPr>
                <w:ilvl w:val="1"/>
                <w:numId w:val="35"/>
              </w:numPr>
              <w:tabs>
                <w:tab w:val="clear" w:pos="907"/>
              </w:tabs>
              <w:ind w:left="599"/>
              <w:contextualSpacing w:val="0"/>
              <w:jc w:val="both"/>
            </w:pPr>
            <w:r w:rsidRPr="00EF6E9C">
              <w:t>risinājumā jāiekļauj rezerves elektrobarošanas nodrošināšana Pasūtītāja telpās, elektropadeves pārtraukumu gadījumā tā, lai pieslēgums publiskajam tīklam tiktu nodrošināts pilnā apjomā bez pārtraukuma vismaz 48 stundas;</w:t>
            </w:r>
          </w:p>
        </w:tc>
        <w:tc>
          <w:tcPr>
            <w:tcW w:w="3289" w:type="dxa"/>
            <w:shd w:val="clear" w:color="auto" w:fill="auto"/>
          </w:tcPr>
          <w:p w14:paraId="3E30BE19" w14:textId="77777777" w:rsidR="00B074F7" w:rsidRPr="00F619B5" w:rsidRDefault="00B074F7" w:rsidP="0044442E">
            <w:pPr>
              <w:ind w:left="31"/>
              <w:jc w:val="both"/>
            </w:pPr>
          </w:p>
        </w:tc>
      </w:tr>
      <w:tr w:rsidR="00B074F7" w:rsidRPr="00F619B5" w14:paraId="638D5372" w14:textId="77777777" w:rsidTr="00382641">
        <w:tc>
          <w:tcPr>
            <w:tcW w:w="11142" w:type="dxa"/>
            <w:shd w:val="clear" w:color="auto" w:fill="auto"/>
          </w:tcPr>
          <w:p w14:paraId="792A5737" w14:textId="77777777" w:rsidR="00B074F7" w:rsidRPr="00EF6E9C" w:rsidRDefault="00B074F7" w:rsidP="0042018F">
            <w:pPr>
              <w:pStyle w:val="ListParagraph"/>
              <w:numPr>
                <w:ilvl w:val="1"/>
                <w:numId w:val="35"/>
              </w:numPr>
              <w:tabs>
                <w:tab w:val="clear" w:pos="907"/>
              </w:tabs>
              <w:ind w:left="599"/>
              <w:contextualSpacing w:val="0"/>
              <w:jc w:val="both"/>
            </w:pPr>
            <w:r w:rsidRPr="00EF6E9C">
              <w:t>analogo līniju nodrošināšanai Pasūtītāja telpās, jāizmanto esošais Pasūtītāja iekšējais telefona tīkls Cat.3</w:t>
            </w:r>
          </w:p>
        </w:tc>
        <w:tc>
          <w:tcPr>
            <w:tcW w:w="3289" w:type="dxa"/>
            <w:shd w:val="clear" w:color="auto" w:fill="auto"/>
          </w:tcPr>
          <w:p w14:paraId="6860C5B3" w14:textId="77777777" w:rsidR="00B074F7" w:rsidRPr="00F619B5" w:rsidRDefault="00B074F7" w:rsidP="0044442E">
            <w:pPr>
              <w:ind w:left="31"/>
              <w:jc w:val="both"/>
            </w:pPr>
          </w:p>
        </w:tc>
      </w:tr>
      <w:tr w:rsidR="00B074F7" w:rsidRPr="00F619B5" w14:paraId="3C191B55" w14:textId="77777777" w:rsidTr="00382641">
        <w:tc>
          <w:tcPr>
            <w:tcW w:w="11142" w:type="dxa"/>
            <w:shd w:val="clear" w:color="auto" w:fill="auto"/>
          </w:tcPr>
          <w:p w14:paraId="3FC71A13" w14:textId="77777777" w:rsidR="00B074F7" w:rsidRPr="00EF6E9C" w:rsidRDefault="00B074F7" w:rsidP="00B074F7">
            <w:pPr>
              <w:pStyle w:val="ListParagraph"/>
              <w:numPr>
                <w:ilvl w:val="0"/>
                <w:numId w:val="35"/>
              </w:numPr>
              <w:contextualSpacing w:val="0"/>
              <w:jc w:val="both"/>
            </w:pPr>
            <w:r w:rsidRPr="00EF6E9C">
              <w:rPr>
                <w:color w:val="000000"/>
              </w:rPr>
              <w:t>Prasības Komunikāciju risinājumam „ Web Fakss</w:t>
            </w:r>
            <w:r w:rsidRPr="00EF6E9C">
              <w:t>”:</w:t>
            </w:r>
          </w:p>
        </w:tc>
        <w:tc>
          <w:tcPr>
            <w:tcW w:w="3289" w:type="dxa"/>
            <w:shd w:val="clear" w:color="auto" w:fill="auto"/>
          </w:tcPr>
          <w:p w14:paraId="544026B0" w14:textId="77777777" w:rsidR="00B074F7" w:rsidRPr="00F619B5" w:rsidRDefault="00B074F7" w:rsidP="0044442E">
            <w:pPr>
              <w:ind w:left="31"/>
              <w:jc w:val="both"/>
            </w:pPr>
          </w:p>
        </w:tc>
      </w:tr>
      <w:tr w:rsidR="00B074F7" w:rsidRPr="00F619B5" w14:paraId="2A909F69" w14:textId="77777777" w:rsidTr="00382641">
        <w:tc>
          <w:tcPr>
            <w:tcW w:w="11142" w:type="dxa"/>
            <w:shd w:val="clear" w:color="auto" w:fill="auto"/>
          </w:tcPr>
          <w:p w14:paraId="2A3A6D36" w14:textId="77777777" w:rsidR="00B074F7" w:rsidRPr="00EF6E9C" w:rsidRDefault="00B074F7" w:rsidP="0042018F">
            <w:pPr>
              <w:pStyle w:val="ListParagraph"/>
              <w:numPr>
                <w:ilvl w:val="1"/>
                <w:numId w:val="35"/>
              </w:numPr>
              <w:tabs>
                <w:tab w:val="clear" w:pos="907"/>
              </w:tabs>
              <w:ind w:left="599"/>
              <w:contextualSpacing w:val="0"/>
              <w:jc w:val="both"/>
            </w:pPr>
            <w:r w:rsidRPr="00EF6E9C">
              <w:t>Sistēmai ir jābūt pilnīgi dublētai (gan serveriem, gan pašam programmnodrošinājumam) un serveri jāizvieto dažādos Pretendenta datu centros;</w:t>
            </w:r>
          </w:p>
        </w:tc>
        <w:tc>
          <w:tcPr>
            <w:tcW w:w="3289" w:type="dxa"/>
            <w:shd w:val="clear" w:color="auto" w:fill="auto"/>
          </w:tcPr>
          <w:p w14:paraId="1E7C8896" w14:textId="77777777" w:rsidR="00B074F7" w:rsidRPr="00F619B5" w:rsidRDefault="00B074F7" w:rsidP="0044442E">
            <w:pPr>
              <w:ind w:left="31"/>
              <w:jc w:val="both"/>
            </w:pPr>
          </w:p>
        </w:tc>
      </w:tr>
      <w:tr w:rsidR="00B074F7" w:rsidRPr="00F619B5" w14:paraId="7B2162FD" w14:textId="77777777" w:rsidTr="00382641">
        <w:tc>
          <w:tcPr>
            <w:tcW w:w="11142" w:type="dxa"/>
            <w:shd w:val="clear" w:color="auto" w:fill="auto"/>
          </w:tcPr>
          <w:p w14:paraId="09404C79" w14:textId="77777777" w:rsidR="00B074F7" w:rsidRPr="00EF6E9C" w:rsidRDefault="00B074F7" w:rsidP="0042018F">
            <w:pPr>
              <w:pStyle w:val="ListParagraph"/>
              <w:numPr>
                <w:ilvl w:val="1"/>
                <w:numId w:val="35"/>
              </w:numPr>
              <w:tabs>
                <w:tab w:val="clear" w:pos="907"/>
              </w:tabs>
              <w:ind w:left="599"/>
              <w:contextualSpacing w:val="0"/>
              <w:jc w:val="both"/>
            </w:pPr>
            <w:r w:rsidRPr="00EF6E9C">
              <w:t>Sistēmai ir jānodrošina web interfeiss, pie kura Pasūtītāja darbinieki var piekļūt caur savu interneta pārlūkprogrammu. Izmantojot šo iespēju ir jāvar nosūtīt un saņemt faksa ziņojumus uz/no citiem faksiem un epastiem, kā arī piekļūt arhīvam;</w:t>
            </w:r>
          </w:p>
        </w:tc>
        <w:tc>
          <w:tcPr>
            <w:tcW w:w="3289" w:type="dxa"/>
            <w:shd w:val="clear" w:color="auto" w:fill="auto"/>
          </w:tcPr>
          <w:p w14:paraId="02C282D2" w14:textId="77777777" w:rsidR="00B074F7" w:rsidRPr="00F619B5" w:rsidRDefault="00B074F7" w:rsidP="0044442E">
            <w:pPr>
              <w:ind w:left="31"/>
              <w:jc w:val="both"/>
            </w:pPr>
          </w:p>
        </w:tc>
      </w:tr>
      <w:tr w:rsidR="00B074F7" w:rsidRPr="00F619B5" w14:paraId="6F4C3938" w14:textId="77777777" w:rsidTr="00382641">
        <w:tc>
          <w:tcPr>
            <w:tcW w:w="11142" w:type="dxa"/>
            <w:shd w:val="clear" w:color="auto" w:fill="auto"/>
          </w:tcPr>
          <w:p w14:paraId="4ADF86A9" w14:textId="77777777" w:rsidR="00B074F7" w:rsidRPr="00EF6E9C" w:rsidRDefault="00B074F7" w:rsidP="0042018F">
            <w:pPr>
              <w:pStyle w:val="ListParagraph"/>
              <w:numPr>
                <w:ilvl w:val="1"/>
                <w:numId w:val="35"/>
              </w:numPr>
              <w:tabs>
                <w:tab w:val="clear" w:pos="907"/>
              </w:tabs>
              <w:ind w:left="599"/>
              <w:contextualSpacing w:val="0"/>
              <w:jc w:val="both"/>
            </w:pPr>
            <w:r w:rsidRPr="00EF6E9C">
              <w:t>veikt meklēšanu pēc nepieciešamajiem kritērijiem (datums, laiks, sūtītājs, numurs, saņēmējs);</w:t>
            </w:r>
          </w:p>
        </w:tc>
        <w:tc>
          <w:tcPr>
            <w:tcW w:w="3289" w:type="dxa"/>
            <w:shd w:val="clear" w:color="auto" w:fill="auto"/>
          </w:tcPr>
          <w:p w14:paraId="7C3DF0CF" w14:textId="77777777" w:rsidR="00B074F7" w:rsidRPr="00F619B5" w:rsidRDefault="00B074F7" w:rsidP="0044442E">
            <w:pPr>
              <w:ind w:left="31"/>
              <w:jc w:val="both"/>
            </w:pPr>
          </w:p>
        </w:tc>
      </w:tr>
      <w:tr w:rsidR="00B074F7" w:rsidRPr="00F619B5" w14:paraId="690B6C9A" w14:textId="77777777" w:rsidTr="00382641">
        <w:tc>
          <w:tcPr>
            <w:tcW w:w="11142" w:type="dxa"/>
            <w:shd w:val="clear" w:color="auto" w:fill="auto"/>
          </w:tcPr>
          <w:p w14:paraId="5A3C1BA5" w14:textId="77777777" w:rsidR="00B074F7" w:rsidRPr="00EF6E9C" w:rsidRDefault="00B074F7" w:rsidP="0042018F">
            <w:pPr>
              <w:pStyle w:val="ListParagraph"/>
              <w:numPr>
                <w:ilvl w:val="1"/>
                <w:numId w:val="35"/>
              </w:numPr>
              <w:tabs>
                <w:tab w:val="clear" w:pos="907"/>
              </w:tabs>
              <w:ind w:left="599"/>
              <w:contextualSpacing w:val="0"/>
              <w:jc w:val="both"/>
            </w:pPr>
            <w:r w:rsidRPr="00EF6E9C">
              <w:t>Sistēmai jānodrošina faksu uzglabāšana vismaz 90 MB apjomā katram numuram;</w:t>
            </w:r>
          </w:p>
        </w:tc>
        <w:tc>
          <w:tcPr>
            <w:tcW w:w="3289" w:type="dxa"/>
            <w:shd w:val="clear" w:color="auto" w:fill="auto"/>
          </w:tcPr>
          <w:p w14:paraId="4EFD5DFC" w14:textId="77777777" w:rsidR="00B074F7" w:rsidRPr="00F619B5" w:rsidRDefault="00B074F7" w:rsidP="0044442E">
            <w:pPr>
              <w:ind w:left="31"/>
              <w:jc w:val="both"/>
            </w:pPr>
          </w:p>
        </w:tc>
      </w:tr>
      <w:tr w:rsidR="00B074F7" w:rsidRPr="00F619B5" w14:paraId="64BA945D" w14:textId="77777777" w:rsidTr="00382641">
        <w:tc>
          <w:tcPr>
            <w:tcW w:w="11142" w:type="dxa"/>
            <w:shd w:val="clear" w:color="auto" w:fill="auto"/>
          </w:tcPr>
          <w:p w14:paraId="76524AE6" w14:textId="77777777" w:rsidR="00B074F7" w:rsidRPr="00EF6E9C" w:rsidRDefault="00B074F7" w:rsidP="0042018F">
            <w:pPr>
              <w:pStyle w:val="ListParagraph"/>
              <w:numPr>
                <w:ilvl w:val="1"/>
                <w:numId w:val="35"/>
              </w:numPr>
              <w:tabs>
                <w:tab w:val="clear" w:pos="907"/>
              </w:tabs>
              <w:ind w:left="599"/>
              <w:contextualSpacing w:val="0"/>
              <w:jc w:val="both"/>
            </w:pPr>
            <w:r w:rsidRPr="00EF6E9C">
              <w:t xml:space="preserve">Sistēmai jānodrošina faksu saņemšanu un nosūtīšanu vismaz uz klienta (lietotāju) 9 e-pasta adresēm; </w:t>
            </w:r>
          </w:p>
        </w:tc>
        <w:tc>
          <w:tcPr>
            <w:tcW w:w="3289" w:type="dxa"/>
            <w:shd w:val="clear" w:color="auto" w:fill="auto"/>
          </w:tcPr>
          <w:p w14:paraId="4E105C87" w14:textId="77777777" w:rsidR="00B074F7" w:rsidRPr="00F619B5" w:rsidRDefault="00B074F7" w:rsidP="0044442E">
            <w:pPr>
              <w:ind w:left="31"/>
              <w:jc w:val="both"/>
            </w:pPr>
          </w:p>
        </w:tc>
      </w:tr>
      <w:tr w:rsidR="00B074F7" w:rsidRPr="00F619B5" w14:paraId="2E49C4BC" w14:textId="77777777" w:rsidTr="00382641">
        <w:tc>
          <w:tcPr>
            <w:tcW w:w="11142" w:type="dxa"/>
            <w:shd w:val="clear" w:color="auto" w:fill="auto"/>
          </w:tcPr>
          <w:p w14:paraId="64DA8E26" w14:textId="77777777" w:rsidR="00B074F7" w:rsidRPr="00EF6E9C" w:rsidRDefault="00B074F7" w:rsidP="0042018F">
            <w:pPr>
              <w:pStyle w:val="ListParagraph"/>
              <w:numPr>
                <w:ilvl w:val="1"/>
                <w:numId w:val="35"/>
              </w:numPr>
              <w:tabs>
                <w:tab w:val="clear" w:pos="907"/>
              </w:tabs>
              <w:ind w:left="599"/>
              <w:contextualSpacing w:val="0"/>
              <w:jc w:val="both"/>
            </w:pPr>
            <w:r w:rsidRPr="00EF6E9C">
              <w:t xml:space="preserve">Pretendentam jānodrošina piekļuve faksa sistēmai līdz </w:t>
            </w:r>
            <w:r w:rsidR="00B27017">
              <w:t>7</w:t>
            </w:r>
            <w:r w:rsidRPr="00EF6E9C">
              <w:t>0 lietotāju;</w:t>
            </w:r>
          </w:p>
        </w:tc>
        <w:tc>
          <w:tcPr>
            <w:tcW w:w="3289" w:type="dxa"/>
            <w:shd w:val="clear" w:color="auto" w:fill="auto"/>
          </w:tcPr>
          <w:p w14:paraId="2F8C23E5" w14:textId="77777777" w:rsidR="00B074F7" w:rsidRPr="00F619B5" w:rsidRDefault="00B074F7" w:rsidP="0044442E">
            <w:pPr>
              <w:ind w:left="31"/>
              <w:jc w:val="both"/>
            </w:pPr>
          </w:p>
        </w:tc>
      </w:tr>
      <w:tr w:rsidR="00B074F7" w:rsidRPr="00F619B5" w14:paraId="193E667A" w14:textId="77777777" w:rsidTr="00382641">
        <w:tc>
          <w:tcPr>
            <w:tcW w:w="11142" w:type="dxa"/>
            <w:shd w:val="clear" w:color="auto" w:fill="auto"/>
          </w:tcPr>
          <w:p w14:paraId="5F0D3125" w14:textId="77777777" w:rsidR="00B074F7" w:rsidRPr="00EF6E9C" w:rsidRDefault="00B074F7" w:rsidP="0042018F">
            <w:pPr>
              <w:pStyle w:val="ListParagraph"/>
              <w:numPr>
                <w:ilvl w:val="1"/>
                <w:numId w:val="35"/>
              </w:numPr>
              <w:tabs>
                <w:tab w:val="clear" w:pos="907"/>
              </w:tabs>
              <w:ind w:left="599"/>
              <w:contextualSpacing w:val="0"/>
              <w:jc w:val="both"/>
            </w:pPr>
            <w:r w:rsidRPr="00EF6E9C">
              <w:t>Faksa sistēmai jānodrošina vismaz 20 vienlaicīgu faksa ziņojumu nosūtīšana vai saņemšana;</w:t>
            </w:r>
          </w:p>
        </w:tc>
        <w:tc>
          <w:tcPr>
            <w:tcW w:w="3289" w:type="dxa"/>
            <w:shd w:val="clear" w:color="auto" w:fill="auto"/>
          </w:tcPr>
          <w:p w14:paraId="182331E9" w14:textId="77777777" w:rsidR="00B074F7" w:rsidRPr="00F619B5" w:rsidRDefault="00B074F7" w:rsidP="0044442E">
            <w:pPr>
              <w:ind w:left="31"/>
              <w:jc w:val="both"/>
            </w:pPr>
          </w:p>
        </w:tc>
      </w:tr>
      <w:tr w:rsidR="00B074F7" w:rsidRPr="00F619B5" w14:paraId="0A271EA3" w14:textId="77777777" w:rsidTr="00382641">
        <w:tc>
          <w:tcPr>
            <w:tcW w:w="11142" w:type="dxa"/>
            <w:shd w:val="clear" w:color="auto" w:fill="auto"/>
          </w:tcPr>
          <w:p w14:paraId="09EE1DF5" w14:textId="77777777" w:rsidR="00B074F7" w:rsidRPr="00EF6E9C" w:rsidRDefault="00B074F7" w:rsidP="0042018F">
            <w:pPr>
              <w:pStyle w:val="ListParagraph"/>
              <w:numPr>
                <w:ilvl w:val="1"/>
                <w:numId w:val="35"/>
              </w:numPr>
              <w:tabs>
                <w:tab w:val="clear" w:pos="907"/>
              </w:tabs>
              <w:ind w:left="599"/>
              <w:contextualSpacing w:val="0"/>
              <w:jc w:val="both"/>
            </w:pPr>
            <w:r w:rsidRPr="00EF6E9C">
              <w:t xml:space="preserve">Faksa sistēmai jāspēj nodrošināt faksa numuru </w:t>
            </w:r>
            <w:r w:rsidRPr="002F26DA">
              <w:t>paplašināš</w:t>
            </w:r>
            <w:r w:rsidR="00060A2D" w:rsidRPr="002F26DA">
              <w:t>an</w:t>
            </w:r>
            <w:r w:rsidRPr="002F26DA">
              <w:t>u</w:t>
            </w:r>
            <w:r w:rsidRPr="00EF6E9C">
              <w:t xml:space="preserve"> vismaz divas reizes.</w:t>
            </w:r>
          </w:p>
        </w:tc>
        <w:tc>
          <w:tcPr>
            <w:tcW w:w="3289" w:type="dxa"/>
            <w:shd w:val="clear" w:color="auto" w:fill="auto"/>
          </w:tcPr>
          <w:p w14:paraId="0EFFE5FF" w14:textId="77777777" w:rsidR="00B074F7" w:rsidRPr="00F619B5" w:rsidRDefault="00B074F7" w:rsidP="0044442E">
            <w:pPr>
              <w:ind w:left="31"/>
              <w:jc w:val="both"/>
            </w:pPr>
          </w:p>
        </w:tc>
      </w:tr>
      <w:tr w:rsidR="00060A2D" w:rsidRPr="00F619B5" w14:paraId="660924B2" w14:textId="77777777" w:rsidTr="00382641">
        <w:tc>
          <w:tcPr>
            <w:tcW w:w="11142" w:type="dxa"/>
            <w:shd w:val="clear" w:color="auto" w:fill="auto"/>
          </w:tcPr>
          <w:p w14:paraId="19CF1322" w14:textId="77777777" w:rsidR="00060A2D" w:rsidRPr="00EF6E9C" w:rsidRDefault="00060A2D" w:rsidP="00060A2D">
            <w:pPr>
              <w:pStyle w:val="ListParagraph"/>
              <w:numPr>
                <w:ilvl w:val="0"/>
                <w:numId w:val="35"/>
              </w:numPr>
              <w:contextualSpacing w:val="0"/>
              <w:jc w:val="both"/>
            </w:pPr>
            <w:r w:rsidRPr="00EF6E9C">
              <w:t>Pretendentam reizi mēnesī jānodrošina katra numura izejošo sarunu pārskats elektroniskā formātā.</w:t>
            </w:r>
          </w:p>
        </w:tc>
        <w:tc>
          <w:tcPr>
            <w:tcW w:w="3289" w:type="dxa"/>
            <w:shd w:val="clear" w:color="auto" w:fill="auto"/>
          </w:tcPr>
          <w:p w14:paraId="381DB081" w14:textId="77777777" w:rsidR="00060A2D" w:rsidRPr="00F619B5" w:rsidRDefault="00060A2D" w:rsidP="0044442E">
            <w:pPr>
              <w:ind w:left="31"/>
              <w:jc w:val="both"/>
            </w:pPr>
          </w:p>
        </w:tc>
      </w:tr>
      <w:tr w:rsidR="00060A2D" w:rsidRPr="00F619B5" w14:paraId="3A8C8556" w14:textId="77777777" w:rsidTr="00382641">
        <w:tc>
          <w:tcPr>
            <w:tcW w:w="11142" w:type="dxa"/>
            <w:shd w:val="clear" w:color="auto" w:fill="auto"/>
          </w:tcPr>
          <w:p w14:paraId="07D1A6B8" w14:textId="77777777" w:rsidR="00060A2D" w:rsidRPr="00EF6E9C" w:rsidRDefault="00060A2D" w:rsidP="00060A2D">
            <w:pPr>
              <w:pStyle w:val="ListParagraph"/>
              <w:numPr>
                <w:ilvl w:val="0"/>
                <w:numId w:val="35"/>
              </w:numPr>
              <w:contextualSpacing w:val="0"/>
              <w:jc w:val="both"/>
            </w:pPr>
            <w:r w:rsidRPr="00EF6E9C">
              <w:t>Visām komutācijas iekārtām, kas nodrošina Pasūtītāja risinājuma Publisko numuru komutāciju, jāatrodas Latvijas Republikā.</w:t>
            </w:r>
          </w:p>
        </w:tc>
        <w:tc>
          <w:tcPr>
            <w:tcW w:w="3289" w:type="dxa"/>
            <w:shd w:val="clear" w:color="auto" w:fill="auto"/>
          </w:tcPr>
          <w:p w14:paraId="10F5A375" w14:textId="77777777" w:rsidR="00060A2D" w:rsidRPr="00F619B5" w:rsidRDefault="00060A2D" w:rsidP="0044442E">
            <w:pPr>
              <w:ind w:left="31"/>
              <w:jc w:val="both"/>
            </w:pPr>
          </w:p>
        </w:tc>
      </w:tr>
      <w:tr w:rsidR="00060A2D" w:rsidRPr="00F619B5" w14:paraId="65A9542E" w14:textId="77777777" w:rsidTr="00382641">
        <w:tc>
          <w:tcPr>
            <w:tcW w:w="11142" w:type="dxa"/>
            <w:shd w:val="clear" w:color="auto" w:fill="auto"/>
          </w:tcPr>
          <w:p w14:paraId="3BE4192C" w14:textId="77777777" w:rsidR="00060A2D" w:rsidRPr="00EF6E9C" w:rsidRDefault="00060A2D" w:rsidP="00060A2D">
            <w:pPr>
              <w:pStyle w:val="ListParagraph"/>
              <w:numPr>
                <w:ilvl w:val="0"/>
                <w:numId w:val="35"/>
              </w:numPr>
              <w:contextualSpacing w:val="0"/>
              <w:jc w:val="both"/>
            </w:pPr>
            <w:r w:rsidRPr="00EF6E9C">
              <w:t xml:space="preserve">Visām IP telefonijas nodrošinājuma iekārtām jānodrošina ražotāja garantija līguma darbības periodā. </w:t>
            </w:r>
          </w:p>
        </w:tc>
        <w:tc>
          <w:tcPr>
            <w:tcW w:w="3289" w:type="dxa"/>
            <w:shd w:val="clear" w:color="auto" w:fill="auto"/>
          </w:tcPr>
          <w:p w14:paraId="38A67A29" w14:textId="77777777" w:rsidR="00060A2D" w:rsidRPr="00F619B5" w:rsidRDefault="00060A2D" w:rsidP="0044442E">
            <w:pPr>
              <w:ind w:left="31"/>
              <w:jc w:val="both"/>
            </w:pPr>
          </w:p>
        </w:tc>
      </w:tr>
      <w:tr w:rsidR="00060A2D" w:rsidRPr="00F619B5" w14:paraId="0C39189A" w14:textId="77777777" w:rsidTr="00382641">
        <w:tc>
          <w:tcPr>
            <w:tcW w:w="11142" w:type="dxa"/>
            <w:shd w:val="clear" w:color="auto" w:fill="auto"/>
          </w:tcPr>
          <w:p w14:paraId="2C0F4805" w14:textId="77777777" w:rsidR="00060A2D" w:rsidRPr="00EF6E9C" w:rsidRDefault="00060A2D" w:rsidP="00060A2D">
            <w:pPr>
              <w:pStyle w:val="ListParagraph"/>
              <w:numPr>
                <w:ilvl w:val="0"/>
                <w:numId w:val="35"/>
              </w:numPr>
              <w:contextualSpacing w:val="0"/>
              <w:jc w:val="both"/>
            </w:pPr>
            <w:r w:rsidRPr="00EF6E9C">
              <w:t xml:space="preserve">Gadījumā, ja Pasūtītājs vēlas pieslēgt papildus lietotājus, Pretendentam jāspēj piedāvāt analogus IP telefona aparātus vai labākus pēc noteiktā modeļa tehniskās specifikācijas, attiecīgi norādot ikmēneša abonēšanas maksu par katru papildus uzstādīto IP telefona aparātu (izmaksas par papildus pieslēdzamajiem Pretendenta IP telefona aparātiem jānorāda Finanšu piedāvājuma sadaļā </w:t>
            </w:r>
            <w:r w:rsidRPr="003853E4">
              <w:t xml:space="preserve">“Papildus </w:t>
            </w:r>
            <w:r w:rsidR="003853E4" w:rsidRPr="003853E4">
              <w:t>lietotāju</w:t>
            </w:r>
            <w:r w:rsidRPr="003853E4">
              <w:t xml:space="preserve"> abonēšanas maksa telekomunikāciju sistēmai”).</w:t>
            </w:r>
            <w:r w:rsidR="00A74699">
              <w:t xml:space="preserve"> Papildus aparātu uzstādīšanu Pasūtītājs var pieprasīt ne ātrāk kā 6 mēnešus pēc pakalpojuma izmantošanas sākuma.</w:t>
            </w:r>
          </w:p>
        </w:tc>
        <w:tc>
          <w:tcPr>
            <w:tcW w:w="3289" w:type="dxa"/>
            <w:shd w:val="clear" w:color="auto" w:fill="auto"/>
          </w:tcPr>
          <w:p w14:paraId="614AC374" w14:textId="77777777" w:rsidR="00060A2D" w:rsidRPr="00F619B5" w:rsidRDefault="00060A2D" w:rsidP="0044442E">
            <w:pPr>
              <w:ind w:left="31"/>
              <w:jc w:val="both"/>
            </w:pPr>
          </w:p>
        </w:tc>
      </w:tr>
      <w:tr w:rsidR="00060A2D" w:rsidRPr="00F619B5" w14:paraId="0A5B31B7" w14:textId="77777777" w:rsidTr="00382641">
        <w:tc>
          <w:tcPr>
            <w:tcW w:w="11142" w:type="dxa"/>
            <w:shd w:val="clear" w:color="auto" w:fill="auto"/>
          </w:tcPr>
          <w:p w14:paraId="05718F29" w14:textId="77777777" w:rsidR="00060A2D" w:rsidRPr="00EF6E9C" w:rsidRDefault="00060A2D" w:rsidP="00060A2D">
            <w:pPr>
              <w:pStyle w:val="ListParagraph"/>
              <w:numPr>
                <w:ilvl w:val="0"/>
                <w:numId w:val="35"/>
              </w:numPr>
              <w:contextualSpacing w:val="0"/>
              <w:jc w:val="both"/>
            </w:pPr>
            <w:r w:rsidRPr="00EF6E9C">
              <w:t>Pretendentam jānodrošina neatkarīgi no citiem iekšzemes fiksēto elektronisko sakaru komersantiem pieslēgumi PSTN un balss sakari starp PSTN abonentiem Latvijā un ārzemēs.</w:t>
            </w:r>
          </w:p>
        </w:tc>
        <w:tc>
          <w:tcPr>
            <w:tcW w:w="3289" w:type="dxa"/>
            <w:shd w:val="clear" w:color="auto" w:fill="auto"/>
          </w:tcPr>
          <w:p w14:paraId="708DC8BF" w14:textId="77777777" w:rsidR="00060A2D" w:rsidRPr="00F619B5" w:rsidRDefault="00060A2D" w:rsidP="0044442E">
            <w:pPr>
              <w:ind w:left="31"/>
              <w:jc w:val="both"/>
            </w:pPr>
          </w:p>
        </w:tc>
      </w:tr>
      <w:tr w:rsidR="00060A2D" w:rsidRPr="00F619B5" w14:paraId="1A93883C" w14:textId="77777777" w:rsidTr="00382641">
        <w:tc>
          <w:tcPr>
            <w:tcW w:w="11142" w:type="dxa"/>
            <w:shd w:val="clear" w:color="auto" w:fill="auto"/>
          </w:tcPr>
          <w:p w14:paraId="678EE35D" w14:textId="6183590A" w:rsidR="00060A2D" w:rsidRPr="00EF6E9C" w:rsidRDefault="00060A2D" w:rsidP="00060A2D">
            <w:pPr>
              <w:pStyle w:val="ListParagraph"/>
              <w:numPr>
                <w:ilvl w:val="0"/>
                <w:numId w:val="35"/>
              </w:numPr>
              <w:contextualSpacing w:val="0"/>
              <w:jc w:val="both"/>
            </w:pPr>
            <w:r w:rsidRPr="00EF6E9C">
              <w:t>Pretendentam pakalpojumu nodrošināšanai jāizmanto tikai optiskie vai vara kabeļi, kas ieguldīti kabeļa kanalizācijā</w:t>
            </w:r>
            <w:r w:rsidR="00C11849">
              <w:t>.</w:t>
            </w:r>
          </w:p>
        </w:tc>
        <w:tc>
          <w:tcPr>
            <w:tcW w:w="3289" w:type="dxa"/>
            <w:shd w:val="clear" w:color="auto" w:fill="auto"/>
          </w:tcPr>
          <w:p w14:paraId="6FB5553A" w14:textId="77777777" w:rsidR="00060A2D" w:rsidRPr="00F619B5" w:rsidRDefault="00060A2D" w:rsidP="0044442E">
            <w:pPr>
              <w:ind w:left="31"/>
              <w:jc w:val="both"/>
            </w:pPr>
          </w:p>
        </w:tc>
      </w:tr>
      <w:tr w:rsidR="00060A2D" w:rsidRPr="00F619B5" w14:paraId="315C35B0" w14:textId="77777777" w:rsidTr="00382641">
        <w:tc>
          <w:tcPr>
            <w:tcW w:w="11142" w:type="dxa"/>
            <w:shd w:val="clear" w:color="auto" w:fill="auto"/>
          </w:tcPr>
          <w:p w14:paraId="28DE2A82" w14:textId="53AEB74A" w:rsidR="00060A2D" w:rsidRPr="00EF6E9C" w:rsidRDefault="00C11849" w:rsidP="00060A2D">
            <w:pPr>
              <w:numPr>
                <w:ilvl w:val="0"/>
                <w:numId w:val="35"/>
              </w:numPr>
              <w:jc w:val="both"/>
            </w:pPr>
            <w:r w:rsidRPr="00EF6E9C">
              <w:t xml:space="preserve">Jānodrošina bezmaksas zvani neierobežotā apjomā starp visiem pasūtītāja </w:t>
            </w:r>
            <w:r>
              <w:t xml:space="preserve">fiksēto </w:t>
            </w:r>
            <w:r w:rsidRPr="00EF6E9C">
              <w:t>telefon</w:t>
            </w:r>
            <w:r>
              <w:t>u</w:t>
            </w:r>
            <w:r w:rsidRPr="00EF6E9C">
              <w:t xml:space="preserve"> numuriem</w:t>
            </w:r>
            <w:r>
              <w:t>.</w:t>
            </w:r>
          </w:p>
        </w:tc>
        <w:tc>
          <w:tcPr>
            <w:tcW w:w="3289" w:type="dxa"/>
            <w:shd w:val="clear" w:color="auto" w:fill="auto"/>
          </w:tcPr>
          <w:p w14:paraId="6E11865B" w14:textId="77777777" w:rsidR="00060A2D" w:rsidRPr="00F619B5" w:rsidRDefault="00060A2D" w:rsidP="0044442E">
            <w:pPr>
              <w:ind w:left="31"/>
              <w:jc w:val="both"/>
            </w:pPr>
          </w:p>
        </w:tc>
      </w:tr>
      <w:tr w:rsidR="00060A2D" w:rsidRPr="00F619B5" w14:paraId="7FFCA11B" w14:textId="77777777" w:rsidTr="00382641">
        <w:tc>
          <w:tcPr>
            <w:tcW w:w="11142" w:type="dxa"/>
            <w:shd w:val="clear" w:color="auto" w:fill="auto"/>
          </w:tcPr>
          <w:p w14:paraId="54A2B15A" w14:textId="77777777" w:rsidR="00060A2D" w:rsidRPr="00EF6E9C" w:rsidRDefault="00060A2D" w:rsidP="00060A2D">
            <w:pPr>
              <w:numPr>
                <w:ilvl w:val="0"/>
                <w:numId w:val="35"/>
              </w:numPr>
              <w:jc w:val="both"/>
            </w:pPr>
            <w:r w:rsidRPr="00EF6E9C">
              <w:t xml:space="preserve">Visi pašreizējie Pasūtītāja numuri darbojas </w:t>
            </w:r>
            <w:r w:rsidRPr="00EF6E9C">
              <w:rPr>
                <w:i/>
              </w:rPr>
              <w:t>SIA „Lattelecom”</w:t>
            </w:r>
            <w:r w:rsidRPr="00EF6E9C">
              <w:t xml:space="preserve"> tīklā. Uzvarētājam nepieciešamības gadījumā jānodrošina numuru saglabāšana (jāveic to migrācija) bez papildus samaksas.</w:t>
            </w:r>
          </w:p>
        </w:tc>
        <w:tc>
          <w:tcPr>
            <w:tcW w:w="3289" w:type="dxa"/>
            <w:shd w:val="clear" w:color="auto" w:fill="auto"/>
          </w:tcPr>
          <w:p w14:paraId="007ABEF6" w14:textId="77777777" w:rsidR="00060A2D" w:rsidRPr="00F619B5" w:rsidRDefault="00060A2D" w:rsidP="0044442E">
            <w:pPr>
              <w:ind w:left="31"/>
              <w:jc w:val="both"/>
            </w:pPr>
          </w:p>
        </w:tc>
      </w:tr>
      <w:tr w:rsidR="00060A2D" w:rsidRPr="00F619B5" w14:paraId="6591658D" w14:textId="77777777" w:rsidTr="00382641">
        <w:tc>
          <w:tcPr>
            <w:tcW w:w="11142" w:type="dxa"/>
            <w:shd w:val="clear" w:color="auto" w:fill="auto"/>
          </w:tcPr>
          <w:p w14:paraId="19BD7C6D" w14:textId="77777777" w:rsidR="00060A2D" w:rsidRPr="00EF6E9C" w:rsidRDefault="00060A2D" w:rsidP="00060A2D">
            <w:pPr>
              <w:numPr>
                <w:ilvl w:val="0"/>
                <w:numId w:val="35"/>
              </w:numPr>
              <w:jc w:val="both"/>
            </w:pPr>
            <w:r w:rsidRPr="00EF6E9C">
              <w:t>Telekomunikāciju bojājumu novēršanas termiņš - ne ilgāk kā 1 darba dienas laikā pēc bojājuma pieteikuma saņemšanas no Pasūtītāja, ar reakcijas laiku ne ilgāku par 1 stundu, bet brīvdienās un svētku dienās ne ilgāk kā nākošās 1 darba dienas laikā pēc bojājuma pieteikuma saņemšanas.</w:t>
            </w:r>
          </w:p>
        </w:tc>
        <w:tc>
          <w:tcPr>
            <w:tcW w:w="3289" w:type="dxa"/>
            <w:shd w:val="clear" w:color="auto" w:fill="auto"/>
          </w:tcPr>
          <w:p w14:paraId="155B2B1B" w14:textId="77777777" w:rsidR="00060A2D" w:rsidRPr="00F619B5" w:rsidRDefault="00060A2D" w:rsidP="0044442E">
            <w:pPr>
              <w:ind w:left="31"/>
              <w:jc w:val="both"/>
            </w:pPr>
          </w:p>
        </w:tc>
      </w:tr>
      <w:tr w:rsidR="00060A2D" w:rsidRPr="00F619B5" w14:paraId="45C27EB2" w14:textId="77777777" w:rsidTr="00382641">
        <w:tc>
          <w:tcPr>
            <w:tcW w:w="11142" w:type="dxa"/>
            <w:shd w:val="clear" w:color="auto" w:fill="auto"/>
          </w:tcPr>
          <w:p w14:paraId="15F1BBA6" w14:textId="77777777" w:rsidR="00060A2D" w:rsidRPr="00EF6E9C" w:rsidRDefault="00060A2D" w:rsidP="00060A2D">
            <w:pPr>
              <w:numPr>
                <w:ilvl w:val="0"/>
                <w:numId w:val="35"/>
              </w:numPr>
              <w:jc w:val="both"/>
            </w:pPr>
            <w:r w:rsidRPr="00EF6E9C">
              <w:t>Pretendenta</w:t>
            </w:r>
            <w:r w:rsidRPr="00EF6E9C">
              <w:rPr>
                <w:i/>
              </w:rPr>
              <w:t xml:space="preserve"> </w:t>
            </w:r>
            <w:r w:rsidRPr="00EF6E9C">
              <w:t>pieslēgumam PSTN jābūt uzraudzītam 24 (divdesmit četras) stundas diennaktī bez pārtraukuma visa līguma darbības laikā.</w:t>
            </w:r>
          </w:p>
        </w:tc>
        <w:tc>
          <w:tcPr>
            <w:tcW w:w="3289" w:type="dxa"/>
            <w:shd w:val="clear" w:color="auto" w:fill="auto"/>
          </w:tcPr>
          <w:p w14:paraId="75B89895" w14:textId="77777777" w:rsidR="00060A2D" w:rsidRPr="00F619B5" w:rsidRDefault="00060A2D" w:rsidP="0044442E">
            <w:pPr>
              <w:ind w:left="31"/>
              <w:jc w:val="both"/>
            </w:pPr>
          </w:p>
        </w:tc>
      </w:tr>
      <w:tr w:rsidR="00060A2D" w:rsidRPr="00F619B5" w14:paraId="6CB0C63F" w14:textId="77777777" w:rsidTr="00382641">
        <w:tc>
          <w:tcPr>
            <w:tcW w:w="11142" w:type="dxa"/>
            <w:shd w:val="clear" w:color="auto" w:fill="auto"/>
          </w:tcPr>
          <w:p w14:paraId="5183422A" w14:textId="77777777" w:rsidR="00060A2D" w:rsidRPr="00EF6E9C" w:rsidRDefault="00060A2D" w:rsidP="00060A2D">
            <w:pPr>
              <w:numPr>
                <w:ilvl w:val="0"/>
                <w:numId w:val="35"/>
              </w:numPr>
              <w:jc w:val="both"/>
            </w:pPr>
            <w:r w:rsidRPr="00EF6E9C">
              <w:t>Pretendentam jānodrošina iespēja veikt izsaukumus ar ārzemju operatoru tīkliem vismaz 19 (deviņpadsmit) ciparu (numuru) sastādīšanas iespēju.</w:t>
            </w:r>
          </w:p>
        </w:tc>
        <w:tc>
          <w:tcPr>
            <w:tcW w:w="3289" w:type="dxa"/>
            <w:shd w:val="clear" w:color="auto" w:fill="auto"/>
          </w:tcPr>
          <w:p w14:paraId="338E1462" w14:textId="77777777" w:rsidR="00060A2D" w:rsidRPr="00F619B5" w:rsidRDefault="00060A2D" w:rsidP="0044442E">
            <w:pPr>
              <w:ind w:left="31"/>
              <w:jc w:val="both"/>
            </w:pPr>
          </w:p>
        </w:tc>
      </w:tr>
      <w:tr w:rsidR="00060A2D" w:rsidRPr="00F619B5" w14:paraId="79AC3314" w14:textId="77777777" w:rsidTr="00382641">
        <w:tc>
          <w:tcPr>
            <w:tcW w:w="11142" w:type="dxa"/>
            <w:shd w:val="clear" w:color="auto" w:fill="auto"/>
          </w:tcPr>
          <w:p w14:paraId="54B24623" w14:textId="77777777" w:rsidR="00060A2D" w:rsidRPr="00EF6E9C" w:rsidRDefault="00060A2D" w:rsidP="00060A2D">
            <w:pPr>
              <w:numPr>
                <w:ilvl w:val="0"/>
                <w:numId w:val="35"/>
              </w:numPr>
              <w:jc w:val="both"/>
            </w:pPr>
            <w:r w:rsidRPr="00EF6E9C">
              <w:t xml:space="preserve">Tehniskajā piedāvājumā jānorāda risinājuma (pilnā apjomā) ierīkošanas laiks dienās no līguma noslēgšanas brīža. </w:t>
            </w:r>
          </w:p>
        </w:tc>
        <w:tc>
          <w:tcPr>
            <w:tcW w:w="3289" w:type="dxa"/>
            <w:shd w:val="clear" w:color="auto" w:fill="auto"/>
          </w:tcPr>
          <w:p w14:paraId="5639923E" w14:textId="77777777" w:rsidR="00060A2D" w:rsidRPr="00F619B5" w:rsidRDefault="00060A2D" w:rsidP="0044442E">
            <w:pPr>
              <w:ind w:left="31"/>
              <w:jc w:val="both"/>
            </w:pPr>
          </w:p>
        </w:tc>
      </w:tr>
      <w:tr w:rsidR="00060A2D" w:rsidRPr="00F619B5" w14:paraId="1D346810" w14:textId="77777777" w:rsidTr="00382641">
        <w:tc>
          <w:tcPr>
            <w:tcW w:w="11142" w:type="dxa"/>
            <w:shd w:val="clear" w:color="auto" w:fill="auto"/>
          </w:tcPr>
          <w:p w14:paraId="5E308F4F" w14:textId="77777777" w:rsidR="00060A2D" w:rsidRPr="00EF6E9C" w:rsidRDefault="00060A2D" w:rsidP="00060A2D">
            <w:pPr>
              <w:pStyle w:val="ListParagraph"/>
              <w:numPr>
                <w:ilvl w:val="0"/>
                <w:numId w:val="35"/>
              </w:numPr>
              <w:jc w:val="both"/>
            </w:pPr>
            <w:r w:rsidRPr="00EF6E9C">
              <w:t xml:space="preserve">Pretendentam jānodrošina bojājumu pieteikšana: </w:t>
            </w:r>
          </w:p>
        </w:tc>
        <w:tc>
          <w:tcPr>
            <w:tcW w:w="3289" w:type="dxa"/>
            <w:shd w:val="clear" w:color="auto" w:fill="auto"/>
          </w:tcPr>
          <w:p w14:paraId="07F6AC15" w14:textId="77777777" w:rsidR="00060A2D" w:rsidRPr="00F619B5" w:rsidRDefault="00060A2D" w:rsidP="0044442E">
            <w:pPr>
              <w:ind w:left="31"/>
              <w:jc w:val="both"/>
            </w:pPr>
          </w:p>
        </w:tc>
      </w:tr>
      <w:tr w:rsidR="00060A2D" w:rsidRPr="00F619B5" w14:paraId="765C4093" w14:textId="77777777" w:rsidTr="00382641">
        <w:tc>
          <w:tcPr>
            <w:tcW w:w="11142" w:type="dxa"/>
            <w:shd w:val="clear" w:color="auto" w:fill="auto"/>
          </w:tcPr>
          <w:p w14:paraId="7E88FDC2" w14:textId="77777777" w:rsidR="00060A2D" w:rsidRPr="00EF6E9C" w:rsidRDefault="00060A2D" w:rsidP="0042018F">
            <w:pPr>
              <w:pStyle w:val="ListParagraph"/>
              <w:numPr>
                <w:ilvl w:val="1"/>
                <w:numId w:val="35"/>
              </w:numPr>
              <w:tabs>
                <w:tab w:val="clear" w:pos="907"/>
              </w:tabs>
              <w:ind w:left="599"/>
              <w:contextualSpacing w:val="0"/>
              <w:jc w:val="both"/>
            </w:pPr>
            <w:r w:rsidRPr="00EF6E9C">
              <w:lastRenderedPageBreak/>
              <w:t>pa bezmaksas tālruni zvanot gan no fiksētā tīkla abonentiem (minimālā prasība zvaniem no Triatel, Lattelecom tīkla, CSC Telecom), gan mobilā tīkla abonentiem (minimālā prasība zvaniem no LMT, Tele2 un Bite abonentiem). Piedāvājumā jānorada precīzs bezmaksas tālruņa numurs.</w:t>
            </w:r>
          </w:p>
        </w:tc>
        <w:tc>
          <w:tcPr>
            <w:tcW w:w="3289" w:type="dxa"/>
            <w:shd w:val="clear" w:color="auto" w:fill="auto"/>
          </w:tcPr>
          <w:p w14:paraId="687BF469" w14:textId="77777777" w:rsidR="00060A2D" w:rsidRPr="00F619B5" w:rsidRDefault="00060A2D" w:rsidP="0044442E">
            <w:pPr>
              <w:ind w:left="31"/>
              <w:jc w:val="both"/>
            </w:pPr>
          </w:p>
        </w:tc>
      </w:tr>
      <w:tr w:rsidR="00060A2D" w:rsidRPr="00F619B5" w14:paraId="703C8F1B" w14:textId="77777777" w:rsidTr="00382641">
        <w:tc>
          <w:tcPr>
            <w:tcW w:w="11142" w:type="dxa"/>
            <w:shd w:val="clear" w:color="auto" w:fill="auto"/>
          </w:tcPr>
          <w:p w14:paraId="4C263ED6" w14:textId="77777777" w:rsidR="00060A2D" w:rsidRPr="00EF6E9C" w:rsidRDefault="00060A2D" w:rsidP="0042018F">
            <w:pPr>
              <w:pStyle w:val="ListParagraph"/>
              <w:numPr>
                <w:ilvl w:val="1"/>
                <w:numId w:val="35"/>
              </w:numPr>
              <w:tabs>
                <w:tab w:val="clear" w:pos="907"/>
              </w:tabs>
              <w:ind w:left="599"/>
              <w:contextualSpacing w:val="0"/>
              <w:jc w:val="both"/>
            </w:pPr>
            <w:r w:rsidRPr="00EF6E9C">
              <w:t>pa e-pastu un faksu, piedāvājumā jānorada precīzo e-pasta adresi un faksa numuru;</w:t>
            </w:r>
          </w:p>
        </w:tc>
        <w:tc>
          <w:tcPr>
            <w:tcW w:w="3289" w:type="dxa"/>
            <w:shd w:val="clear" w:color="auto" w:fill="auto"/>
          </w:tcPr>
          <w:p w14:paraId="72458642" w14:textId="77777777" w:rsidR="00060A2D" w:rsidRPr="00F619B5" w:rsidRDefault="00060A2D" w:rsidP="0044442E">
            <w:pPr>
              <w:ind w:left="31"/>
              <w:jc w:val="both"/>
            </w:pPr>
          </w:p>
        </w:tc>
      </w:tr>
      <w:tr w:rsidR="00060A2D" w:rsidRPr="00F619B5" w14:paraId="52D0E1D6" w14:textId="77777777" w:rsidTr="00382641">
        <w:tc>
          <w:tcPr>
            <w:tcW w:w="11142" w:type="dxa"/>
            <w:shd w:val="clear" w:color="auto" w:fill="auto"/>
          </w:tcPr>
          <w:p w14:paraId="5E4AE5D5" w14:textId="77777777" w:rsidR="00060A2D" w:rsidRPr="00EF6E9C" w:rsidRDefault="00060A2D" w:rsidP="00060A2D">
            <w:pPr>
              <w:pStyle w:val="ListParagraph"/>
              <w:numPr>
                <w:ilvl w:val="0"/>
                <w:numId w:val="35"/>
              </w:numPr>
              <w:jc w:val="both"/>
            </w:pPr>
            <w:r w:rsidRPr="00EF6E9C">
              <w:t>Pretendentam jānodrošina elektronisko pakalpojumu konfigurēšanas un izmaiņu vēstures arhīvu visa līguma darbības laikā.</w:t>
            </w:r>
          </w:p>
        </w:tc>
        <w:tc>
          <w:tcPr>
            <w:tcW w:w="3289" w:type="dxa"/>
            <w:shd w:val="clear" w:color="auto" w:fill="auto"/>
          </w:tcPr>
          <w:p w14:paraId="7A601349" w14:textId="77777777" w:rsidR="00060A2D" w:rsidRPr="00F619B5" w:rsidRDefault="00060A2D" w:rsidP="0044442E">
            <w:pPr>
              <w:ind w:left="31"/>
              <w:jc w:val="both"/>
            </w:pPr>
          </w:p>
        </w:tc>
      </w:tr>
      <w:tr w:rsidR="00060A2D" w:rsidRPr="00F619B5" w14:paraId="3010195F" w14:textId="77777777" w:rsidTr="00382641">
        <w:tc>
          <w:tcPr>
            <w:tcW w:w="11142" w:type="dxa"/>
            <w:shd w:val="clear" w:color="auto" w:fill="auto"/>
          </w:tcPr>
          <w:p w14:paraId="3274B492" w14:textId="77777777" w:rsidR="00060A2D" w:rsidRPr="00EF6E9C" w:rsidRDefault="00060A2D" w:rsidP="00060A2D">
            <w:pPr>
              <w:pStyle w:val="ListParagraph"/>
              <w:numPr>
                <w:ilvl w:val="0"/>
                <w:numId w:val="35"/>
              </w:numPr>
              <w:jc w:val="both"/>
            </w:pPr>
            <w:r w:rsidRPr="00EF6E9C">
              <w:t>Visa līguma darbības laikā ir jānodrošina bezmaksas garantijas apkalpošan</w:t>
            </w:r>
            <w:r w:rsidR="00306D0F">
              <w:t>a</w:t>
            </w:r>
            <w:r w:rsidRPr="00EF6E9C">
              <w:t xml:space="preserve"> visai </w:t>
            </w:r>
            <w:r w:rsidR="00306D0F">
              <w:t xml:space="preserve">Pretendenta risinājuma nodrošināšanai </w:t>
            </w:r>
            <w:r w:rsidRPr="00EF6E9C">
              <w:t>nepieciešamai aparatūrai.</w:t>
            </w:r>
          </w:p>
        </w:tc>
        <w:tc>
          <w:tcPr>
            <w:tcW w:w="3289" w:type="dxa"/>
            <w:shd w:val="clear" w:color="auto" w:fill="auto"/>
          </w:tcPr>
          <w:p w14:paraId="4240191C" w14:textId="77777777" w:rsidR="00060A2D" w:rsidRPr="00F619B5" w:rsidRDefault="00060A2D" w:rsidP="0044442E">
            <w:pPr>
              <w:ind w:left="31"/>
              <w:jc w:val="both"/>
            </w:pPr>
          </w:p>
        </w:tc>
      </w:tr>
      <w:tr w:rsidR="002C47D3" w:rsidRPr="00F619B5" w14:paraId="6959440D" w14:textId="77777777" w:rsidTr="00382641">
        <w:tc>
          <w:tcPr>
            <w:tcW w:w="11142" w:type="dxa"/>
            <w:shd w:val="clear" w:color="auto" w:fill="auto"/>
          </w:tcPr>
          <w:p w14:paraId="74AA0EF3" w14:textId="77777777" w:rsidR="002C47D3" w:rsidRPr="00EF6E9C" w:rsidRDefault="002C47D3" w:rsidP="002C47D3">
            <w:pPr>
              <w:pStyle w:val="ListParagraph"/>
              <w:numPr>
                <w:ilvl w:val="0"/>
                <w:numId w:val="35"/>
              </w:numPr>
              <w:jc w:val="both"/>
            </w:pPr>
            <w:r w:rsidRPr="00EF6E9C">
              <w:t xml:space="preserve">Par plānotajiem remontdarbiem jāinformē ne mazāk kā 3 (trīs) dienas iepriekš sūtot e-pastu uz </w:t>
            </w:r>
            <w:r>
              <w:t>Pasūtītāja norādīto adresi</w:t>
            </w:r>
            <w:r w:rsidRPr="002C47D3">
              <w:rPr>
                <w:color w:val="000000" w:themeColor="text1"/>
              </w:rPr>
              <w:t>;</w:t>
            </w:r>
          </w:p>
        </w:tc>
        <w:tc>
          <w:tcPr>
            <w:tcW w:w="3289" w:type="dxa"/>
            <w:shd w:val="clear" w:color="auto" w:fill="auto"/>
          </w:tcPr>
          <w:p w14:paraId="3B0C7E62" w14:textId="77777777" w:rsidR="002C47D3" w:rsidRPr="00F619B5" w:rsidRDefault="002C47D3" w:rsidP="0044442E">
            <w:pPr>
              <w:ind w:left="31"/>
              <w:jc w:val="both"/>
            </w:pPr>
          </w:p>
        </w:tc>
      </w:tr>
      <w:tr w:rsidR="002C47D3" w:rsidRPr="00F619B5" w14:paraId="7BCF71FC" w14:textId="77777777" w:rsidTr="00382641">
        <w:tc>
          <w:tcPr>
            <w:tcW w:w="11142" w:type="dxa"/>
            <w:shd w:val="clear" w:color="auto" w:fill="auto"/>
          </w:tcPr>
          <w:p w14:paraId="20948762" w14:textId="77777777" w:rsidR="002C47D3" w:rsidRPr="00EF6E9C" w:rsidRDefault="002C47D3" w:rsidP="002C47D3">
            <w:pPr>
              <w:pStyle w:val="ListParagraph"/>
              <w:numPr>
                <w:ilvl w:val="0"/>
                <w:numId w:val="35"/>
              </w:numPr>
              <w:jc w:val="both"/>
            </w:pPr>
            <w:r w:rsidRPr="00EF6E9C">
              <w:t>Pretendentam jānodrošina Pasūtītājam numuru sarunu statistiku (sarunu atšifrējumu pa minūtēm, zvanu virzieniem, numuriem, stundām/ dienām, minūtēm utt.) ar iespēju sarunas statistiskās atskaites nosūtīt uz Pasūtītāja norādīto e-pasta adresi.</w:t>
            </w:r>
          </w:p>
        </w:tc>
        <w:tc>
          <w:tcPr>
            <w:tcW w:w="3289" w:type="dxa"/>
            <w:shd w:val="clear" w:color="auto" w:fill="auto"/>
          </w:tcPr>
          <w:p w14:paraId="7D1A7A36" w14:textId="77777777" w:rsidR="002C47D3" w:rsidRPr="00F619B5" w:rsidRDefault="002C47D3" w:rsidP="0044442E">
            <w:pPr>
              <w:ind w:left="31"/>
              <w:jc w:val="both"/>
            </w:pPr>
          </w:p>
        </w:tc>
      </w:tr>
      <w:tr w:rsidR="002C47D3" w:rsidRPr="00F619B5" w14:paraId="437D62AD" w14:textId="77777777" w:rsidTr="00382641">
        <w:tc>
          <w:tcPr>
            <w:tcW w:w="11142" w:type="dxa"/>
            <w:shd w:val="clear" w:color="auto" w:fill="auto"/>
          </w:tcPr>
          <w:p w14:paraId="6054C0DD" w14:textId="77777777" w:rsidR="002C47D3" w:rsidRPr="00EF6E9C" w:rsidRDefault="002C47D3" w:rsidP="002C47D3">
            <w:pPr>
              <w:pStyle w:val="ListParagraph"/>
              <w:numPr>
                <w:ilvl w:val="0"/>
                <w:numId w:val="35"/>
              </w:numPr>
              <w:jc w:val="both"/>
            </w:pPr>
            <w:r w:rsidRPr="00EF6E9C">
              <w:t>Jāveic balss pakalpojumu nodrošināšanai izmantoto sistēmu uzraudzību un monitorings un kļūdu novēršanu pēc sekojošas procedūras:</w:t>
            </w:r>
          </w:p>
        </w:tc>
        <w:tc>
          <w:tcPr>
            <w:tcW w:w="3289" w:type="dxa"/>
            <w:shd w:val="clear" w:color="auto" w:fill="auto"/>
          </w:tcPr>
          <w:p w14:paraId="2E77C2EA" w14:textId="77777777" w:rsidR="002C47D3" w:rsidRPr="00F619B5" w:rsidRDefault="002C47D3" w:rsidP="0044442E">
            <w:pPr>
              <w:ind w:left="31"/>
              <w:jc w:val="both"/>
            </w:pPr>
          </w:p>
        </w:tc>
      </w:tr>
      <w:tr w:rsidR="002C47D3" w:rsidRPr="00F619B5" w14:paraId="099FA5F6" w14:textId="77777777" w:rsidTr="00382641">
        <w:tc>
          <w:tcPr>
            <w:tcW w:w="11142" w:type="dxa"/>
            <w:shd w:val="clear" w:color="auto" w:fill="auto"/>
          </w:tcPr>
          <w:p w14:paraId="3C3F4E41" w14:textId="77777777" w:rsidR="002C47D3" w:rsidRPr="00EF6E9C" w:rsidRDefault="002C47D3" w:rsidP="002C47D3">
            <w:pPr>
              <w:pStyle w:val="ListParagraph"/>
              <w:numPr>
                <w:ilvl w:val="0"/>
                <w:numId w:val="35"/>
              </w:numPr>
              <w:jc w:val="both"/>
            </w:pPr>
            <w:r w:rsidRPr="00EF6E9C">
              <w:t xml:space="preserve">Pasūtītāja pārstāvji piesaka identificēto incidentu zvanot uz Pretendenta bojājumu pieteikšanas tālruņa numuru vai nosūtot e-pastu uz Pretendenta bojājumu pieteikšanas e-pasta adresi. </w:t>
            </w:r>
          </w:p>
        </w:tc>
        <w:tc>
          <w:tcPr>
            <w:tcW w:w="3289" w:type="dxa"/>
            <w:shd w:val="clear" w:color="auto" w:fill="auto"/>
          </w:tcPr>
          <w:p w14:paraId="63A9F16C" w14:textId="77777777" w:rsidR="002C47D3" w:rsidRPr="00F619B5" w:rsidRDefault="002C47D3" w:rsidP="0044442E">
            <w:pPr>
              <w:ind w:left="31"/>
              <w:jc w:val="both"/>
            </w:pPr>
          </w:p>
        </w:tc>
      </w:tr>
      <w:tr w:rsidR="002C47D3" w:rsidRPr="00F619B5" w14:paraId="04656CF6" w14:textId="77777777" w:rsidTr="00382641">
        <w:tc>
          <w:tcPr>
            <w:tcW w:w="11142" w:type="dxa"/>
            <w:shd w:val="clear" w:color="auto" w:fill="auto"/>
          </w:tcPr>
          <w:p w14:paraId="4CAE8D28" w14:textId="77777777" w:rsidR="002C47D3" w:rsidRPr="00EF6E9C" w:rsidRDefault="002C47D3" w:rsidP="002C47D3">
            <w:pPr>
              <w:pStyle w:val="ListParagraph"/>
              <w:numPr>
                <w:ilvl w:val="0"/>
                <w:numId w:val="35"/>
              </w:numPr>
              <w:jc w:val="both"/>
            </w:pPr>
            <w:r w:rsidRPr="00EF6E9C">
              <w:t xml:space="preserve">Telefona sarunas laikā Pretendenta pārstāvis apkopo visu pieejamo informāciju par incidentu un tā būtību. </w:t>
            </w:r>
          </w:p>
        </w:tc>
        <w:tc>
          <w:tcPr>
            <w:tcW w:w="3289" w:type="dxa"/>
            <w:shd w:val="clear" w:color="auto" w:fill="auto"/>
          </w:tcPr>
          <w:p w14:paraId="5F6A199C" w14:textId="77777777" w:rsidR="002C47D3" w:rsidRPr="00F619B5" w:rsidRDefault="002C47D3" w:rsidP="0044442E">
            <w:pPr>
              <w:ind w:left="31"/>
              <w:jc w:val="both"/>
            </w:pPr>
          </w:p>
        </w:tc>
      </w:tr>
      <w:tr w:rsidR="002C47D3" w:rsidRPr="00F619B5" w14:paraId="4F6640D8" w14:textId="77777777" w:rsidTr="00382641">
        <w:tc>
          <w:tcPr>
            <w:tcW w:w="11142" w:type="dxa"/>
            <w:shd w:val="clear" w:color="auto" w:fill="auto"/>
          </w:tcPr>
          <w:p w14:paraId="4211D370" w14:textId="77777777" w:rsidR="002C47D3" w:rsidRPr="00EF6E9C" w:rsidRDefault="002C47D3" w:rsidP="002C47D3">
            <w:pPr>
              <w:pStyle w:val="ListParagraph"/>
              <w:numPr>
                <w:ilvl w:val="0"/>
                <w:numId w:val="35"/>
              </w:numPr>
              <w:jc w:val="both"/>
            </w:pPr>
            <w:r w:rsidRPr="00EF6E9C">
              <w:t xml:space="preserve">Pēc informācijas apkopošanas Pretendenta pārstāvis pieņem lēmumu par nepieciešamajiem veicamajiem pasākumiem. </w:t>
            </w:r>
          </w:p>
        </w:tc>
        <w:tc>
          <w:tcPr>
            <w:tcW w:w="3289" w:type="dxa"/>
            <w:shd w:val="clear" w:color="auto" w:fill="auto"/>
          </w:tcPr>
          <w:p w14:paraId="40E940C3" w14:textId="77777777" w:rsidR="002C47D3" w:rsidRPr="00F619B5" w:rsidRDefault="002C47D3" w:rsidP="0044442E">
            <w:pPr>
              <w:ind w:left="31"/>
              <w:jc w:val="both"/>
            </w:pPr>
          </w:p>
        </w:tc>
      </w:tr>
      <w:tr w:rsidR="002C47D3" w:rsidRPr="00F619B5" w14:paraId="103C38BE" w14:textId="77777777" w:rsidTr="00382641">
        <w:tc>
          <w:tcPr>
            <w:tcW w:w="11142" w:type="dxa"/>
            <w:shd w:val="clear" w:color="auto" w:fill="auto"/>
          </w:tcPr>
          <w:p w14:paraId="20D28DAA" w14:textId="77777777" w:rsidR="002C47D3" w:rsidRPr="00EF6E9C" w:rsidRDefault="002C47D3" w:rsidP="002C47D3">
            <w:pPr>
              <w:pStyle w:val="ListParagraph"/>
              <w:numPr>
                <w:ilvl w:val="0"/>
                <w:numId w:val="35"/>
              </w:numPr>
              <w:jc w:val="both"/>
            </w:pPr>
            <w:r w:rsidRPr="00EF6E9C">
              <w:t>Pretendentam ir jānodrošina incidentu pieteikšanu un reaģēšanu uz pieprasījumiem atbilstoši sekojošām prasībām:</w:t>
            </w:r>
          </w:p>
        </w:tc>
        <w:tc>
          <w:tcPr>
            <w:tcW w:w="3289" w:type="dxa"/>
            <w:shd w:val="clear" w:color="auto" w:fill="auto"/>
          </w:tcPr>
          <w:p w14:paraId="48917B83" w14:textId="77777777" w:rsidR="002C47D3" w:rsidRPr="00F619B5" w:rsidRDefault="002C47D3" w:rsidP="0044442E">
            <w:pPr>
              <w:ind w:left="31"/>
              <w:jc w:val="both"/>
            </w:pPr>
          </w:p>
        </w:tc>
      </w:tr>
      <w:tr w:rsidR="002C47D3" w:rsidRPr="00F619B5" w14:paraId="3F19D67A" w14:textId="77777777" w:rsidTr="00382641">
        <w:tc>
          <w:tcPr>
            <w:tcW w:w="11142" w:type="dxa"/>
            <w:shd w:val="clear" w:color="auto" w:fill="auto"/>
          </w:tcPr>
          <w:p w14:paraId="715996EE" w14:textId="77777777" w:rsidR="002C47D3" w:rsidRPr="00EF6E9C" w:rsidRDefault="002C47D3" w:rsidP="0042018F">
            <w:pPr>
              <w:pStyle w:val="ListParagraph"/>
              <w:numPr>
                <w:ilvl w:val="1"/>
                <w:numId w:val="35"/>
              </w:numPr>
              <w:tabs>
                <w:tab w:val="clear" w:pos="907"/>
              </w:tabs>
              <w:ind w:left="599"/>
              <w:contextualSpacing w:val="0"/>
              <w:jc w:val="both"/>
            </w:pPr>
            <w:r w:rsidRPr="00EF6E9C">
              <w:t>Pretendents veic attālinātu pieslēgšanos pie risinājuma (iekārtām), kurām pieteikts incidents un veic visus nepieciešamos pasākumus incidenta novēršanai.</w:t>
            </w:r>
          </w:p>
        </w:tc>
        <w:tc>
          <w:tcPr>
            <w:tcW w:w="3289" w:type="dxa"/>
            <w:shd w:val="clear" w:color="auto" w:fill="auto"/>
          </w:tcPr>
          <w:p w14:paraId="1500145C" w14:textId="77777777" w:rsidR="002C47D3" w:rsidRPr="00F619B5" w:rsidRDefault="002C47D3" w:rsidP="0044442E">
            <w:pPr>
              <w:ind w:left="31"/>
              <w:jc w:val="both"/>
            </w:pPr>
          </w:p>
        </w:tc>
      </w:tr>
      <w:tr w:rsidR="002C47D3" w:rsidRPr="00F619B5" w14:paraId="2BCDEA7E" w14:textId="77777777" w:rsidTr="00382641">
        <w:tc>
          <w:tcPr>
            <w:tcW w:w="11142" w:type="dxa"/>
            <w:shd w:val="clear" w:color="auto" w:fill="auto"/>
          </w:tcPr>
          <w:p w14:paraId="5D45E3FB" w14:textId="77777777" w:rsidR="002C47D3" w:rsidRPr="00EF6E9C" w:rsidRDefault="002C47D3" w:rsidP="0042018F">
            <w:pPr>
              <w:pStyle w:val="ListParagraph"/>
              <w:numPr>
                <w:ilvl w:val="1"/>
                <w:numId w:val="35"/>
              </w:numPr>
              <w:tabs>
                <w:tab w:val="clear" w:pos="907"/>
              </w:tabs>
              <w:ind w:left="599"/>
              <w:contextualSpacing w:val="0"/>
              <w:jc w:val="both"/>
            </w:pPr>
            <w:r w:rsidRPr="00EF6E9C">
              <w:t>Ja pieteikto incidentu nav iespējams novērst izmantojot attālinātu pieslēgšanu, Pretendents atsevišķi vienojas ar pasūtītāju par ierašanos objektā, lai veiktu nepieciešamos pasākumus incidenta novēršanai.</w:t>
            </w:r>
          </w:p>
        </w:tc>
        <w:tc>
          <w:tcPr>
            <w:tcW w:w="3289" w:type="dxa"/>
            <w:shd w:val="clear" w:color="auto" w:fill="auto"/>
          </w:tcPr>
          <w:p w14:paraId="5D47EFF8" w14:textId="77777777" w:rsidR="002C47D3" w:rsidRPr="00F619B5" w:rsidRDefault="002C47D3" w:rsidP="0044442E">
            <w:pPr>
              <w:ind w:left="31"/>
              <w:jc w:val="both"/>
            </w:pPr>
          </w:p>
        </w:tc>
      </w:tr>
      <w:tr w:rsidR="002C47D3" w:rsidRPr="00F619B5" w14:paraId="38E7EB31" w14:textId="77777777" w:rsidTr="00382641">
        <w:tc>
          <w:tcPr>
            <w:tcW w:w="11142" w:type="dxa"/>
            <w:shd w:val="clear" w:color="auto" w:fill="auto"/>
          </w:tcPr>
          <w:p w14:paraId="15A99EBF" w14:textId="77777777" w:rsidR="002C47D3" w:rsidRPr="00EF6E9C" w:rsidRDefault="002C47D3" w:rsidP="0042018F">
            <w:pPr>
              <w:pStyle w:val="ListParagraph"/>
              <w:numPr>
                <w:ilvl w:val="1"/>
                <w:numId w:val="35"/>
              </w:numPr>
              <w:tabs>
                <w:tab w:val="clear" w:pos="907"/>
              </w:tabs>
              <w:ind w:left="599"/>
              <w:contextualSpacing w:val="0"/>
              <w:jc w:val="both"/>
            </w:pPr>
            <w:r w:rsidRPr="00EF6E9C">
              <w:t>Pēc incidenta novēršanas Pretendenta pārstāvim ir jāinformē pasūtītāju par paveiktajiem darbiem veicot zvanu pasūtītāja atbildīgai personai un nosūtot e-pastu uz pasūtītāja norādīto e-pasta adresi.</w:t>
            </w:r>
          </w:p>
        </w:tc>
        <w:tc>
          <w:tcPr>
            <w:tcW w:w="3289" w:type="dxa"/>
            <w:shd w:val="clear" w:color="auto" w:fill="auto"/>
          </w:tcPr>
          <w:p w14:paraId="273BB6FE" w14:textId="77777777" w:rsidR="002C47D3" w:rsidRPr="00F619B5" w:rsidRDefault="002C47D3" w:rsidP="0044442E">
            <w:pPr>
              <w:ind w:left="31"/>
              <w:jc w:val="both"/>
            </w:pPr>
          </w:p>
        </w:tc>
      </w:tr>
      <w:tr w:rsidR="002C47D3" w:rsidRPr="00F619B5" w14:paraId="4BE21DE6" w14:textId="77777777" w:rsidTr="00382641">
        <w:tc>
          <w:tcPr>
            <w:tcW w:w="11142" w:type="dxa"/>
            <w:shd w:val="clear" w:color="auto" w:fill="auto"/>
          </w:tcPr>
          <w:p w14:paraId="34368421" w14:textId="77777777" w:rsidR="002C47D3" w:rsidRPr="00EF6E9C" w:rsidRDefault="002C47D3" w:rsidP="0042018F">
            <w:pPr>
              <w:pStyle w:val="ListParagraph"/>
              <w:numPr>
                <w:ilvl w:val="1"/>
                <w:numId w:val="35"/>
              </w:numPr>
              <w:tabs>
                <w:tab w:val="clear" w:pos="907"/>
              </w:tabs>
              <w:ind w:left="599"/>
              <w:contextualSpacing w:val="0"/>
              <w:jc w:val="both"/>
            </w:pPr>
            <w:r w:rsidRPr="00EF6E9C">
              <w:t>Pasūtītāja persona, kura ir pieteikusi incidentu veic pārbaudi par novēršanas faktu.</w:t>
            </w:r>
          </w:p>
        </w:tc>
        <w:tc>
          <w:tcPr>
            <w:tcW w:w="3289" w:type="dxa"/>
            <w:shd w:val="clear" w:color="auto" w:fill="auto"/>
          </w:tcPr>
          <w:p w14:paraId="2A77AAD9" w14:textId="77777777" w:rsidR="002C47D3" w:rsidRPr="00F619B5" w:rsidRDefault="002C47D3" w:rsidP="0044442E">
            <w:pPr>
              <w:ind w:left="31"/>
              <w:jc w:val="both"/>
            </w:pPr>
          </w:p>
        </w:tc>
      </w:tr>
      <w:tr w:rsidR="002C47D3" w:rsidRPr="00F619B5" w14:paraId="7EDAA774" w14:textId="77777777" w:rsidTr="00382641">
        <w:tc>
          <w:tcPr>
            <w:tcW w:w="11142" w:type="dxa"/>
            <w:shd w:val="clear" w:color="auto" w:fill="auto"/>
          </w:tcPr>
          <w:p w14:paraId="3CA1DCF1" w14:textId="77777777" w:rsidR="002C47D3" w:rsidRPr="00EF6E9C" w:rsidRDefault="002C47D3" w:rsidP="0042018F">
            <w:pPr>
              <w:pStyle w:val="ListParagraph"/>
              <w:numPr>
                <w:ilvl w:val="1"/>
                <w:numId w:val="35"/>
              </w:numPr>
              <w:tabs>
                <w:tab w:val="clear" w:pos="907"/>
              </w:tabs>
              <w:ind w:left="599"/>
              <w:contextualSpacing w:val="0"/>
              <w:jc w:val="both"/>
            </w:pPr>
            <w:r w:rsidRPr="00EF6E9C">
              <w:t>Ja incidents ir novērsts, pieteikums tiek slēgts;</w:t>
            </w:r>
          </w:p>
        </w:tc>
        <w:tc>
          <w:tcPr>
            <w:tcW w:w="3289" w:type="dxa"/>
            <w:shd w:val="clear" w:color="auto" w:fill="auto"/>
          </w:tcPr>
          <w:p w14:paraId="28A5E1F8" w14:textId="77777777" w:rsidR="002C47D3" w:rsidRPr="00F619B5" w:rsidRDefault="002C47D3" w:rsidP="0044442E">
            <w:pPr>
              <w:ind w:left="31"/>
              <w:jc w:val="both"/>
            </w:pPr>
          </w:p>
        </w:tc>
      </w:tr>
      <w:tr w:rsidR="002C47D3" w:rsidRPr="00F619B5" w14:paraId="0ED5F312" w14:textId="77777777" w:rsidTr="00382641">
        <w:tc>
          <w:tcPr>
            <w:tcW w:w="11142" w:type="dxa"/>
            <w:shd w:val="clear" w:color="auto" w:fill="auto"/>
          </w:tcPr>
          <w:p w14:paraId="25570E78" w14:textId="77777777" w:rsidR="002C47D3" w:rsidRPr="00EF6E9C" w:rsidRDefault="002C47D3" w:rsidP="0042018F">
            <w:pPr>
              <w:pStyle w:val="ListParagraph"/>
              <w:numPr>
                <w:ilvl w:val="1"/>
                <w:numId w:val="35"/>
              </w:numPr>
              <w:tabs>
                <w:tab w:val="clear" w:pos="907"/>
              </w:tabs>
              <w:ind w:left="599"/>
              <w:contextualSpacing w:val="0"/>
              <w:jc w:val="both"/>
            </w:pPr>
            <w:r w:rsidRPr="002C47D3">
              <w:t>Ja incidents nav novērsts, Pretendents un pasūtītājs vienojas par novēršanas plānu un termiņu.</w:t>
            </w:r>
          </w:p>
        </w:tc>
        <w:tc>
          <w:tcPr>
            <w:tcW w:w="3289" w:type="dxa"/>
            <w:shd w:val="clear" w:color="auto" w:fill="auto"/>
          </w:tcPr>
          <w:p w14:paraId="17D2D8DA" w14:textId="77777777" w:rsidR="002C47D3" w:rsidRPr="00F619B5" w:rsidRDefault="002C47D3" w:rsidP="0044442E">
            <w:pPr>
              <w:ind w:left="31"/>
              <w:jc w:val="both"/>
            </w:pPr>
          </w:p>
        </w:tc>
      </w:tr>
    </w:tbl>
    <w:p w14:paraId="40DAC524" w14:textId="77777777" w:rsidR="00EF6E9C" w:rsidRDefault="00EF6E9C">
      <w:pPr>
        <w:rPr>
          <w:b/>
        </w:rPr>
      </w:pPr>
    </w:p>
    <w:p w14:paraId="23C9DA7C" w14:textId="77777777" w:rsidR="00A100C0" w:rsidRPr="005F6190" w:rsidRDefault="00A100C0" w:rsidP="00A100C0">
      <w:pPr>
        <w:keepNext/>
        <w:jc w:val="both"/>
        <w:rPr>
          <w:b/>
          <w:sz w:val="22"/>
          <w:szCs w:val="22"/>
        </w:rPr>
      </w:pPr>
      <w:r w:rsidRPr="005F6190">
        <w:rPr>
          <w:sz w:val="22"/>
          <w:szCs w:val="22"/>
        </w:rPr>
        <w:t>Paraksta Pretendents vai Pretendenta pilnvarotā persona.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1"/>
        <w:gridCol w:w="4261"/>
      </w:tblGrid>
      <w:tr w:rsidR="00A100C0" w:rsidRPr="005F6190" w14:paraId="2C353995" w14:textId="77777777" w:rsidTr="00A100C0">
        <w:trPr>
          <w:cantSplit/>
        </w:trPr>
        <w:tc>
          <w:tcPr>
            <w:tcW w:w="4261" w:type="dxa"/>
          </w:tcPr>
          <w:p w14:paraId="11CF89D0" w14:textId="77777777" w:rsidR="00A100C0" w:rsidRPr="005F6190" w:rsidRDefault="00A100C0" w:rsidP="00A100C0">
            <w:pPr>
              <w:jc w:val="both"/>
              <w:rPr>
                <w:sz w:val="22"/>
                <w:szCs w:val="22"/>
              </w:rPr>
            </w:pPr>
            <w:r w:rsidRPr="005F6190">
              <w:rPr>
                <w:sz w:val="22"/>
                <w:szCs w:val="22"/>
              </w:rPr>
              <w:t>Vārds,</w:t>
            </w:r>
            <w:r w:rsidR="0042018F">
              <w:rPr>
                <w:sz w:val="22"/>
                <w:szCs w:val="22"/>
              </w:rPr>
              <w:t xml:space="preserve"> </w:t>
            </w:r>
            <w:r w:rsidRPr="005F6190">
              <w:rPr>
                <w:sz w:val="22"/>
                <w:szCs w:val="22"/>
              </w:rPr>
              <w:t xml:space="preserve">Uzvārds, </w:t>
            </w:r>
          </w:p>
          <w:p w14:paraId="61E69DF8" w14:textId="77777777" w:rsidR="00A100C0" w:rsidRPr="005F6190" w:rsidRDefault="00A100C0" w:rsidP="00A100C0">
            <w:pPr>
              <w:jc w:val="both"/>
              <w:rPr>
                <w:sz w:val="22"/>
                <w:szCs w:val="22"/>
              </w:rPr>
            </w:pPr>
            <w:r w:rsidRPr="005F6190">
              <w:rPr>
                <w:sz w:val="22"/>
                <w:szCs w:val="22"/>
              </w:rPr>
              <w:t>Amats</w:t>
            </w:r>
          </w:p>
        </w:tc>
        <w:tc>
          <w:tcPr>
            <w:tcW w:w="4261" w:type="dxa"/>
          </w:tcPr>
          <w:p w14:paraId="67470FC7" w14:textId="77777777" w:rsidR="00A100C0" w:rsidRPr="005F6190" w:rsidRDefault="00A100C0" w:rsidP="00A100C0">
            <w:pPr>
              <w:jc w:val="both"/>
              <w:rPr>
                <w:sz w:val="22"/>
                <w:szCs w:val="22"/>
              </w:rPr>
            </w:pPr>
          </w:p>
        </w:tc>
      </w:tr>
      <w:tr w:rsidR="00A100C0" w:rsidRPr="005F6190" w14:paraId="604260B6" w14:textId="77777777" w:rsidTr="00A100C0">
        <w:trPr>
          <w:cantSplit/>
        </w:trPr>
        <w:tc>
          <w:tcPr>
            <w:tcW w:w="4261" w:type="dxa"/>
          </w:tcPr>
          <w:p w14:paraId="10EEDF60" w14:textId="77777777" w:rsidR="00A100C0" w:rsidRPr="005F6190" w:rsidRDefault="00A100C0" w:rsidP="00A100C0">
            <w:pPr>
              <w:jc w:val="both"/>
              <w:rPr>
                <w:sz w:val="22"/>
                <w:szCs w:val="22"/>
              </w:rPr>
            </w:pPr>
            <w:r w:rsidRPr="005F6190">
              <w:rPr>
                <w:sz w:val="22"/>
                <w:szCs w:val="22"/>
              </w:rPr>
              <w:t>Paraksts, zīmogs</w:t>
            </w:r>
          </w:p>
          <w:p w14:paraId="36FC1BF9" w14:textId="77777777" w:rsidR="00A100C0" w:rsidRPr="005F6190" w:rsidRDefault="00A100C0" w:rsidP="00A100C0">
            <w:pPr>
              <w:jc w:val="both"/>
              <w:rPr>
                <w:sz w:val="22"/>
                <w:szCs w:val="22"/>
              </w:rPr>
            </w:pPr>
          </w:p>
        </w:tc>
        <w:tc>
          <w:tcPr>
            <w:tcW w:w="4261" w:type="dxa"/>
          </w:tcPr>
          <w:p w14:paraId="00C9FED8" w14:textId="77777777" w:rsidR="00A100C0" w:rsidRPr="005F6190" w:rsidRDefault="00A100C0" w:rsidP="00A100C0">
            <w:pPr>
              <w:jc w:val="both"/>
              <w:rPr>
                <w:sz w:val="22"/>
                <w:szCs w:val="22"/>
              </w:rPr>
            </w:pPr>
          </w:p>
        </w:tc>
      </w:tr>
      <w:tr w:rsidR="00A100C0" w:rsidRPr="005F6190" w14:paraId="643C7756" w14:textId="77777777" w:rsidTr="00A100C0">
        <w:trPr>
          <w:cantSplit/>
        </w:trPr>
        <w:tc>
          <w:tcPr>
            <w:tcW w:w="4261" w:type="dxa"/>
          </w:tcPr>
          <w:p w14:paraId="6D850174" w14:textId="77777777" w:rsidR="00A100C0" w:rsidRPr="005F6190" w:rsidRDefault="00A100C0" w:rsidP="00A100C0">
            <w:pPr>
              <w:jc w:val="both"/>
              <w:rPr>
                <w:sz w:val="22"/>
                <w:szCs w:val="22"/>
              </w:rPr>
            </w:pPr>
            <w:r w:rsidRPr="005F6190">
              <w:rPr>
                <w:sz w:val="22"/>
                <w:szCs w:val="22"/>
              </w:rPr>
              <w:t>Datums</w:t>
            </w:r>
          </w:p>
        </w:tc>
        <w:tc>
          <w:tcPr>
            <w:tcW w:w="4261" w:type="dxa"/>
          </w:tcPr>
          <w:p w14:paraId="2295B48E" w14:textId="77777777" w:rsidR="00A100C0" w:rsidRPr="005F6190" w:rsidRDefault="00A100C0" w:rsidP="00A100C0">
            <w:pPr>
              <w:jc w:val="both"/>
              <w:rPr>
                <w:sz w:val="22"/>
                <w:szCs w:val="22"/>
              </w:rPr>
            </w:pPr>
          </w:p>
        </w:tc>
      </w:tr>
    </w:tbl>
    <w:p w14:paraId="7EBB1094" w14:textId="77777777" w:rsidR="00A100C0" w:rsidRDefault="00A100C0" w:rsidP="00DA0943">
      <w:pPr>
        <w:jc w:val="center"/>
        <w:rPr>
          <w:b/>
          <w:sz w:val="20"/>
          <w:szCs w:val="20"/>
        </w:rPr>
        <w:sectPr w:rsidR="00A100C0" w:rsidSect="00F619B5">
          <w:pgSz w:w="16838" w:h="11906" w:orient="landscape" w:code="9"/>
          <w:pgMar w:top="1797" w:right="1440" w:bottom="1276" w:left="1440" w:header="720" w:footer="720" w:gutter="0"/>
          <w:cols w:space="720"/>
          <w:docGrid w:linePitch="360"/>
        </w:sectPr>
      </w:pPr>
    </w:p>
    <w:p w14:paraId="69780502" w14:textId="73CAD778" w:rsidR="00A100C0" w:rsidRPr="006C26C1" w:rsidRDefault="00A100C0" w:rsidP="00A100C0">
      <w:pPr>
        <w:pStyle w:val="BodyText"/>
        <w:tabs>
          <w:tab w:val="left" w:pos="935"/>
        </w:tabs>
        <w:ind w:left="374"/>
        <w:jc w:val="right"/>
        <w:rPr>
          <w:b/>
          <w:noProof/>
          <w:sz w:val="22"/>
          <w:szCs w:val="22"/>
          <w:lang w:val="lv-LV"/>
        </w:rPr>
      </w:pPr>
      <w:r w:rsidRPr="006C26C1">
        <w:rPr>
          <w:b/>
          <w:noProof/>
          <w:sz w:val="22"/>
          <w:szCs w:val="22"/>
          <w:lang w:val="lv-LV"/>
        </w:rPr>
        <w:lastRenderedPageBreak/>
        <w:t>Pielikums Nr.</w:t>
      </w:r>
      <w:r w:rsidR="007B6EF7">
        <w:rPr>
          <w:b/>
          <w:noProof/>
          <w:sz w:val="22"/>
          <w:szCs w:val="22"/>
          <w:lang w:val="lv-LV"/>
        </w:rPr>
        <w:t>3</w:t>
      </w:r>
    </w:p>
    <w:p w14:paraId="3C6518AF" w14:textId="77777777" w:rsidR="00A100C0" w:rsidRPr="006C26C1" w:rsidRDefault="00A100C0" w:rsidP="00A100C0">
      <w:pPr>
        <w:jc w:val="center"/>
        <w:rPr>
          <w:noProof/>
          <w:sz w:val="22"/>
          <w:szCs w:val="22"/>
        </w:rPr>
      </w:pPr>
    </w:p>
    <w:p w14:paraId="0D70CE30" w14:textId="74912E72" w:rsidR="00A100C0" w:rsidRPr="00590418" w:rsidRDefault="00542EF0" w:rsidP="00A100C0">
      <w:pPr>
        <w:jc w:val="center"/>
        <w:rPr>
          <w:b/>
          <w:noProof/>
          <w:sz w:val="22"/>
          <w:szCs w:val="22"/>
        </w:rPr>
      </w:pPr>
      <w:r>
        <w:rPr>
          <w:b/>
          <w:noProof/>
          <w:sz w:val="22"/>
          <w:szCs w:val="22"/>
        </w:rPr>
        <w:t xml:space="preserve">Finanšu </w:t>
      </w:r>
      <w:r w:rsidRPr="00590418">
        <w:rPr>
          <w:b/>
          <w:noProof/>
          <w:sz w:val="22"/>
          <w:szCs w:val="22"/>
        </w:rPr>
        <w:t>piedāvājum</w:t>
      </w:r>
      <w:r w:rsidR="003A2B7A">
        <w:rPr>
          <w:b/>
          <w:noProof/>
          <w:sz w:val="22"/>
          <w:szCs w:val="22"/>
        </w:rPr>
        <w:t>s</w:t>
      </w:r>
    </w:p>
    <w:p w14:paraId="3BA2CE65" w14:textId="77777777" w:rsidR="00A100C0" w:rsidRPr="00590418" w:rsidRDefault="00A100C0" w:rsidP="00A100C0">
      <w:pPr>
        <w:pStyle w:val="ListParagraph"/>
        <w:ind w:left="0"/>
        <w:jc w:val="center"/>
        <w:rPr>
          <w:b/>
          <w:sz w:val="22"/>
          <w:szCs w:val="22"/>
        </w:rPr>
      </w:pPr>
      <w:r w:rsidRPr="00590418">
        <w:rPr>
          <w:b/>
          <w:sz w:val="22"/>
          <w:szCs w:val="22"/>
        </w:rPr>
        <w:t>iepirkumam</w:t>
      </w:r>
    </w:p>
    <w:p w14:paraId="6FD4D30D" w14:textId="77777777" w:rsidR="00A100C0" w:rsidRPr="00590418" w:rsidRDefault="00A100C0" w:rsidP="00A100C0">
      <w:pPr>
        <w:pStyle w:val="ListParagraph"/>
        <w:ind w:left="0"/>
        <w:jc w:val="center"/>
        <w:rPr>
          <w:b/>
        </w:rPr>
      </w:pPr>
      <w:r w:rsidRPr="00590418">
        <w:rPr>
          <w:b/>
        </w:rPr>
        <w:t>„Fiksēto balss sakaru pakalpojumi”</w:t>
      </w:r>
    </w:p>
    <w:p w14:paraId="52B19C2C" w14:textId="77777777" w:rsidR="00A100C0" w:rsidRDefault="00A100C0" w:rsidP="00A100C0">
      <w:pPr>
        <w:jc w:val="center"/>
        <w:rPr>
          <w:b/>
        </w:rPr>
      </w:pPr>
      <w:r w:rsidRPr="00590418">
        <w:rPr>
          <w:b/>
        </w:rPr>
        <w:t xml:space="preserve">Identifikācijas Nr. </w:t>
      </w:r>
      <w:r w:rsidR="00B2112C" w:rsidRPr="00590418">
        <w:rPr>
          <w:b/>
        </w:rPr>
        <w:t>LVPK</w:t>
      </w:r>
      <w:r w:rsidRPr="00590418">
        <w:rPr>
          <w:b/>
        </w:rPr>
        <w:t xml:space="preserve"> </w:t>
      </w:r>
      <w:r w:rsidR="00044082" w:rsidRPr="00590418">
        <w:rPr>
          <w:b/>
        </w:rPr>
        <w:t>2017</w:t>
      </w:r>
      <w:r w:rsidRPr="00590418">
        <w:rPr>
          <w:b/>
        </w:rPr>
        <w:t>/</w:t>
      </w:r>
      <w:r w:rsidR="00590418" w:rsidRPr="00590418">
        <w:rPr>
          <w:b/>
        </w:rPr>
        <w:t>12</w:t>
      </w:r>
    </w:p>
    <w:p w14:paraId="02C126F8" w14:textId="77777777" w:rsidR="00542EF0" w:rsidRDefault="00542EF0" w:rsidP="00A100C0">
      <w:pPr>
        <w:jc w:val="center"/>
        <w:rPr>
          <w:b/>
        </w:rPr>
      </w:pPr>
    </w:p>
    <w:p w14:paraId="4700A98C" w14:textId="77777777" w:rsidR="00542EF0" w:rsidRDefault="00542EF0" w:rsidP="00542EF0"/>
    <w:p w14:paraId="7F753534" w14:textId="77777777" w:rsidR="00542EF0" w:rsidRPr="00FF645C" w:rsidRDefault="00542EF0" w:rsidP="00542EF0">
      <w:pPr>
        <w:rPr>
          <w:sz w:val="22"/>
          <w:szCs w:val="22"/>
        </w:rPr>
      </w:pPr>
      <w:r w:rsidRPr="00FF645C">
        <w:rPr>
          <w:sz w:val="22"/>
          <w:szCs w:val="22"/>
        </w:rPr>
        <w:t>Pretendenta nosaukums_______________________________________________________</w:t>
      </w:r>
    </w:p>
    <w:p w14:paraId="4E86F876" w14:textId="77777777" w:rsidR="00542EF0" w:rsidRPr="00FF645C" w:rsidRDefault="00542EF0" w:rsidP="00542EF0">
      <w:pPr>
        <w:pStyle w:val="Style4"/>
        <w:widowControl/>
        <w:numPr>
          <w:ilvl w:val="0"/>
          <w:numId w:val="37"/>
        </w:numPr>
        <w:spacing w:before="120"/>
        <w:rPr>
          <w:rStyle w:val="FontStyle31"/>
        </w:rPr>
      </w:pPr>
      <w:r w:rsidRPr="00FF645C">
        <w:rPr>
          <w:rStyle w:val="FontStyle31"/>
        </w:rPr>
        <w:t>Pakalpojuma izmaksas:</w:t>
      </w:r>
    </w:p>
    <w:p w14:paraId="2AF6A85A" w14:textId="77777777" w:rsidR="00542EF0" w:rsidRPr="00FF645C" w:rsidRDefault="00542EF0" w:rsidP="00542EF0">
      <w:pPr>
        <w:pStyle w:val="Style4"/>
        <w:widowControl/>
        <w:numPr>
          <w:ilvl w:val="1"/>
          <w:numId w:val="37"/>
        </w:numPr>
        <w:spacing w:before="120"/>
        <w:ind w:left="360"/>
        <w:rPr>
          <w:rStyle w:val="FontStyle31"/>
        </w:rPr>
      </w:pPr>
      <w:r w:rsidRPr="00FF645C">
        <w:rPr>
          <w:rStyle w:val="FontStyle31"/>
        </w:rPr>
        <w:t>Risinājuma abonēšanas 1zmaksas:</w:t>
      </w:r>
    </w:p>
    <w:tbl>
      <w:tblPr>
        <w:tblW w:w="9810" w:type="dxa"/>
        <w:tblInd w:w="-459" w:type="dxa"/>
        <w:tblLayout w:type="fixed"/>
        <w:tblLook w:val="00A0" w:firstRow="1" w:lastRow="0" w:firstColumn="1" w:lastColumn="0" w:noHBand="0" w:noVBand="0"/>
      </w:tblPr>
      <w:tblGrid>
        <w:gridCol w:w="738"/>
        <w:gridCol w:w="1417"/>
        <w:gridCol w:w="2381"/>
        <w:gridCol w:w="1276"/>
        <w:gridCol w:w="1305"/>
        <w:gridCol w:w="1559"/>
        <w:gridCol w:w="10"/>
        <w:gridCol w:w="1124"/>
      </w:tblGrid>
      <w:tr w:rsidR="00542EF0" w:rsidRPr="00FF645C" w14:paraId="09AF1DA3" w14:textId="77777777" w:rsidTr="003853E4">
        <w:trPr>
          <w:trHeight w:val="2162"/>
        </w:trPr>
        <w:tc>
          <w:tcPr>
            <w:tcW w:w="738" w:type="dxa"/>
            <w:tcBorders>
              <w:top w:val="single" w:sz="4" w:space="0" w:color="auto"/>
              <w:left w:val="single" w:sz="4" w:space="0" w:color="auto"/>
              <w:bottom w:val="single" w:sz="4" w:space="0" w:color="auto"/>
              <w:right w:val="single" w:sz="4" w:space="0" w:color="auto"/>
            </w:tcBorders>
            <w:vAlign w:val="center"/>
          </w:tcPr>
          <w:p w14:paraId="53A5443C" w14:textId="77777777" w:rsidR="00542EF0" w:rsidRPr="00FF645C" w:rsidRDefault="00542EF0" w:rsidP="00FF645C">
            <w:pPr>
              <w:jc w:val="center"/>
              <w:rPr>
                <w:color w:val="000000"/>
                <w:sz w:val="22"/>
                <w:szCs w:val="22"/>
              </w:rPr>
            </w:pPr>
            <w:r w:rsidRPr="00FF645C">
              <w:rPr>
                <w:color w:val="000000"/>
                <w:sz w:val="22"/>
                <w:szCs w:val="22"/>
              </w:rPr>
              <w:t>Nr. p.k.</w:t>
            </w:r>
          </w:p>
        </w:tc>
        <w:tc>
          <w:tcPr>
            <w:tcW w:w="1417" w:type="dxa"/>
            <w:tcBorders>
              <w:top w:val="single" w:sz="4" w:space="0" w:color="auto"/>
              <w:left w:val="nil"/>
              <w:bottom w:val="single" w:sz="4" w:space="0" w:color="auto"/>
              <w:right w:val="single" w:sz="4" w:space="0" w:color="auto"/>
            </w:tcBorders>
            <w:vAlign w:val="center"/>
          </w:tcPr>
          <w:p w14:paraId="06378CD7" w14:textId="77777777" w:rsidR="00542EF0" w:rsidRPr="00FF645C" w:rsidRDefault="00542EF0" w:rsidP="00FF645C">
            <w:pPr>
              <w:jc w:val="center"/>
              <w:rPr>
                <w:color w:val="000000"/>
                <w:sz w:val="22"/>
                <w:szCs w:val="22"/>
              </w:rPr>
            </w:pPr>
            <w:r w:rsidRPr="00FF645C">
              <w:rPr>
                <w:color w:val="000000"/>
                <w:sz w:val="22"/>
                <w:szCs w:val="22"/>
              </w:rPr>
              <w:t>Adrese</w:t>
            </w:r>
          </w:p>
        </w:tc>
        <w:tc>
          <w:tcPr>
            <w:tcW w:w="2381" w:type="dxa"/>
            <w:tcBorders>
              <w:top w:val="single" w:sz="4" w:space="0" w:color="auto"/>
              <w:left w:val="nil"/>
              <w:bottom w:val="single" w:sz="4" w:space="0" w:color="auto"/>
              <w:right w:val="single" w:sz="4" w:space="0" w:color="auto"/>
            </w:tcBorders>
            <w:vAlign w:val="center"/>
          </w:tcPr>
          <w:p w14:paraId="1C22BBD2" w14:textId="77777777" w:rsidR="00542EF0" w:rsidRPr="00FF645C" w:rsidRDefault="00542EF0" w:rsidP="00FF645C">
            <w:pPr>
              <w:jc w:val="center"/>
              <w:rPr>
                <w:color w:val="000000"/>
                <w:sz w:val="22"/>
                <w:szCs w:val="22"/>
              </w:rPr>
            </w:pPr>
            <w:r w:rsidRPr="00FF645C">
              <w:rPr>
                <w:color w:val="000000"/>
                <w:sz w:val="22"/>
                <w:szCs w:val="22"/>
              </w:rPr>
              <w:t>Pakalpojuma apraksts</w:t>
            </w:r>
          </w:p>
        </w:tc>
        <w:tc>
          <w:tcPr>
            <w:tcW w:w="1276" w:type="dxa"/>
            <w:tcBorders>
              <w:top w:val="single" w:sz="4" w:space="0" w:color="auto"/>
              <w:left w:val="nil"/>
              <w:bottom w:val="single" w:sz="4" w:space="0" w:color="auto"/>
              <w:right w:val="single" w:sz="4" w:space="0" w:color="auto"/>
            </w:tcBorders>
            <w:vAlign w:val="center"/>
          </w:tcPr>
          <w:p w14:paraId="7B8C251A" w14:textId="77777777" w:rsidR="00542EF0" w:rsidRPr="00FF645C" w:rsidRDefault="00542EF0" w:rsidP="00FF645C">
            <w:pPr>
              <w:jc w:val="center"/>
              <w:rPr>
                <w:color w:val="000000"/>
                <w:sz w:val="22"/>
                <w:szCs w:val="22"/>
              </w:rPr>
            </w:pPr>
            <w:r w:rsidRPr="00FF645C">
              <w:rPr>
                <w:color w:val="000000"/>
                <w:sz w:val="22"/>
                <w:szCs w:val="22"/>
              </w:rPr>
              <w:t>Pieslēgumu/ lietotāju/ skaits</w:t>
            </w:r>
          </w:p>
        </w:tc>
        <w:tc>
          <w:tcPr>
            <w:tcW w:w="1305" w:type="dxa"/>
            <w:tcBorders>
              <w:top w:val="single" w:sz="4" w:space="0" w:color="auto"/>
              <w:left w:val="nil"/>
              <w:bottom w:val="single" w:sz="4" w:space="0" w:color="auto"/>
              <w:right w:val="single" w:sz="4" w:space="0" w:color="auto"/>
            </w:tcBorders>
            <w:vAlign w:val="center"/>
          </w:tcPr>
          <w:p w14:paraId="4A785107" w14:textId="77777777" w:rsidR="00542EF0" w:rsidRPr="00FF645C" w:rsidRDefault="00542EF0" w:rsidP="00FF645C">
            <w:pPr>
              <w:jc w:val="center"/>
              <w:rPr>
                <w:color w:val="000000"/>
                <w:sz w:val="22"/>
                <w:szCs w:val="22"/>
              </w:rPr>
            </w:pPr>
            <w:r w:rsidRPr="00FF645C">
              <w:rPr>
                <w:color w:val="000000"/>
                <w:sz w:val="22"/>
                <w:szCs w:val="22"/>
              </w:rPr>
              <w:t>Piedāvātā cena par pakalpo</w:t>
            </w:r>
            <w:r w:rsidR="00A35845">
              <w:rPr>
                <w:color w:val="000000"/>
                <w:sz w:val="22"/>
                <w:szCs w:val="22"/>
              </w:rPr>
              <w:t>-</w:t>
            </w:r>
            <w:r w:rsidRPr="00FF645C">
              <w:rPr>
                <w:color w:val="000000"/>
                <w:sz w:val="22"/>
                <w:szCs w:val="22"/>
              </w:rPr>
              <w:t>juma nodroši</w:t>
            </w:r>
            <w:r w:rsidR="00A35845">
              <w:rPr>
                <w:color w:val="000000"/>
                <w:sz w:val="22"/>
                <w:szCs w:val="22"/>
              </w:rPr>
              <w:t>-</w:t>
            </w:r>
            <w:r w:rsidRPr="00FF645C">
              <w:rPr>
                <w:color w:val="000000"/>
                <w:sz w:val="22"/>
                <w:szCs w:val="22"/>
              </w:rPr>
              <w:t>nāšanu mēnesī par vienu vienību (bez PVN), EUR</w:t>
            </w:r>
          </w:p>
        </w:tc>
        <w:tc>
          <w:tcPr>
            <w:tcW w:w="1559" w:type="dxa"/>
            <w:tcBorders>
              <w:top w:val="single" w:sz="4" w:space="0" w:color="auto"/>
              <w:left w:val="nil"/>
              <w:bottom w:val="single" w:sz="4" w:space="0" w:color="auto"/>
              <w:right w:val="single" w:sz="4" w:space="0" w:color="auto"/>
            </w:tcBorders>
            <w:vAlign w:val="center"/>
          </w:tcPr>
          <w:p w14:paraId="04C959AE" w14:textId="77777777" w:rsidR="00542EF0" w:rsidRPr="00FF645C" w:rsidRDefault="00542EF0" w:rsidP="00FF645C">
            <w:pPr>
              <w:jc w:val="center"/>
              <w:rPr>
                <w:color w:val="000000"/>
                <w:sz w:val="22"/>
                <w:szCs w:val="22"/>
              </w:rPr>
            </w:pPr>
            <w:r w:rsidRPr="00FF645C">
              <w:rPr>
                <w:color w:val="000000"/>
                <w:sz w:val="22"/>
                <w:szCs w:val="22"/>
              </w:rPr>
              <w:t>Summa par pakalpojuma nodrošināšanu mēnesī (4.aile x 5 aile), bez PVN, EUR</w:t>
            </w:r>
          </w:p>
        </w:tc>
        <w:tc>
          <w:tcPr>
            <w:tcW w:w="1134" w:type="dxa"/>
            <w:gridSpan w:val="2"/>
            <w:tcBorders>
              <w:top w:val="single" w:sz="4" w:space="0" w:color="auto"/>
              <w:left w:val="nil"/>
              <w:bottom w:val="single" w:sz="4" w:space="0" w:color="auto"/>
              <w:right w:val="single" w:sz="4" w:space="0" w:color="auto"/>
            </w:tcBorders>
            <w:vAlign w:val="center"/>
          </w:tcPr>
          <w:p w14:paraId="3B821D69" w14:textId="77777777" w:rsidR="00542EF0" w:rsidRPr="00FF645C" w:rsidRDefault="00542EF0">
            <w:pPr>
              <w:jc w:val="center"/>
              <w:rPr>
                <w:color w:val="000000"/>
                <w:sz w:val="22"/>
                <w:szCs w:val="22"/>
              </w:rPr>
            </w:pPr>
            <w:r w:rsidRPr="00FF645C">
              <w:rPr>
                <w:color w:val="000000"/>
                <w:sz w:val="22"/>
                <w:szCs w:val="22"/>
              </w:rPr>
              <w:t>Summa par pakal</w:t>
            </w:r>
            <w:r w:rsidR="003853E4">
              <w:rPr>
                <w:color w:val="000000"/>
                <w:sz w:val="22"/>
                <w:szCs w:val="22"/>
              </w:rPr>
              <w:t>-</w:t>
            </w:r>
            <w:r w:rsidRPr="00FF645C">
              <w:rPr>
                <w:color w:val="000000"/>
                <w:sz w:val="22"/>
                <w:szCs w:val="22"/>
              </w:rPr>
              <w:t>pojuma nodro</w:t>
            </w:r>
            <w:r w:rsidR="003853E4">
              <w:rPr>
                <w:color w:val="000000"/>
                <w:sz w:val="22"/>
                <w:szCs w:val="22"/>
              </w:rPr>
              <w:t>-</w:t>
            </w:r>
            <w:r w:rsidRPr="00FF645C">
              <w:rPr>
                <w:color w:val="000000"/>
                <w:sz w:val="22"/>
                <w:szCs w:val="22"/>
              </w:rPr>
              <w:t xml:space="preserve">šināšanu </w:t>
            </w:r>
            <w:r w:rsidR="00C15B56" w:rsidRPr="00C15B56">
              <w:rPr>
                <w:color w:val="000000"/>
                <w:sz w:val="22"/>
                <w:szCs w:val="22"/>
              </w:rPr>
              <w:t>48</w:t>
            </w:r>
            <w:r w:rsidR="00044082" w:rsidRPr="00C15B56">
              <w:rPr>
                <w:color w:val="000000"/>
                <w:sz w:val="22"/>
                <w:szCs w:val="22"/>
              </w:rPr>
              <w:t xml:space="preserve"> </w:t>
            </w:r>
            <w:r w:rsidRPr="00C15B56">
              <w:rPr>
                <w:color w:val="000000"/>
                <w:sz w:val="22"/>
                <w:szCs w:val="22"/>
              </w:rPr>
              <w:t>mēnešu</w:t>
            </w:r>
            <w:r w:rsidRPr="00FF645C">
              <w:rPr>
                <w:color w:val="000000"/>
                <w:sz w:val="22"/>
                <w:szCs w:val="22"/>
              </w:rPr>
              <w:t xml:space="preserve"> laikā (6.aile x </w:t>
            </w:r>
            <w:r w:rsidR="00C15B56" w:rsidRPr="00C15B56">
              <w:rPr>
                <w:color w:val="000000"/>
                <w:sz w:val="22"/>
                <w:szCs w:val="22"/>
              </w:rPr>
              <w:t>48</w:t>
            </w:r>
            <w:r w:rsidR="00044082" w:rsidRPr="00C15B56">
              <w:rPr>
                <w:color w:val="000000"/>
                <w:sz w:val="22"/>
                <w:szCs w:val="22"/>
              </w:rPr>
              <w:t xml:space="preserve"> </w:t>
            </w:r>
            <w:r w:rsidRPr="00C15B56">
              <w:rPr>
                <w:color w:val="000000"/>
                <w:sz w:val="22"/>
                <w:szCs w:val="22"/>
              </w:rPr>
              <w:t>mēneši),</w:t>
            </w:r>
            <w:r w:rsidRPr="00FF645C">
              <w:rPr>
                <w:color w:val="000000"/>
                <w:sz w:val="22"/>
                <w:szCs w:val="22"/>
              </w:rPr>
              <w:t xml:space="preserve"> bez PVN, EUR</w:t>
            </w:r>
          </w:p>
        </w:tc>
      </w:tr>
      <w:tr w:rsidR="00A74699" w:rsidRPr="00FF645C" w14:paraId="4EE9E6CC" w14:textId="77777777" w:rsidTr="00D479D4">
        <w:tc>
          <w:tcPr>
            <w:tcW w:w="738" w:type="dxa"/>
            <w:tcBorders>
              <w:top w:val="single" w:sz="4" w:space="0" w:color="auto"/>
              <w:left w:val="single" w:sz="4" w:space="0" w:color="auto"/>
              <w:bottom w:val="single" w:sz="4" w:space="0" w:color="auto"/>
              <w:right w:val="single" w:sz="4" w:space="0" w:color="auto"/>
            </w:tcBorders>
            <w:vAlign w:val="center"/>
          </w:tcPr>
          <w:p w14:paraId="1E10BD8D" w14:textId="77777777" w:rsidR="00A74699" w:rsidRPr="00FF645C" w:rsidRDefault="00A74699" w:rsidP="00AF309F">
            <w:pPr>
              <w:jc w:val="center"/>
              <w:rPr>
                <w:color w:val="000000"/>
                <w:sz w:val="22"/>
                <w:szCs w:val="22"/>
              </w:rPr>
            </w:pPr>
            <w:r w:rsidRPr="00FF645C">
              <w:rPr>
                <w:color w:val="000000"/>
                <w:sz w:val="22"/>
                <w:szCs w:val="22"/>
              </w:rPr>
              <w:t>1</w:t>
            </w:r>
          </w:p>
        </w:tc>
        <w:tc>
          <w:tcPr>
            <w:tcW w:w="1417" w:type="dxa"/>
            <w:tcBorders>
              <w:top w:val="single" w:sz="4" w:space="0" w:color="auto"/>
              <w:left w:val="nil"/>
              <w:bottom w:val="single" w:sz="4" w:space="0" w:color="auto"/>
              <w:right w:val="single" w:sz="4" w:space="0" w:color="auto"/>
            </w:tcBorders>
            <w:vAlign w:val="center"/>
          </w:tcPr>
          <w:p w14:paraId="03447AB5" w14:textId="77777777" w:rsidR="00A74699" w:rsidRPr="00FF645C" w:rsidRDefault="00A74699" w:rsidP="00AF309F">
            <w:pPr>
              <w:jc w:val="center"/>
              <w:rPr>
                <w:color w:val="000000"/>
                <w:sz w:val="22"/>
                <w:szCs w:val="22"/>
              </w:rPr>
            </w:pPr>
            <w:r w:rsidRPr="00FF645C">
              <w:rPr>
                <w:color w:val="000000"/>
                <w:sz w:val="22"/>
                <w:szCs w:val="22"/>
              </w:rPr>
              <w:t>2</w:t>
            </w:r>
          </w:p>
        </w:tc>
        <w:tc>
          <w:tcPr>
            <w:tcW w:w="2381" w:type="dxa"/>
            <w:tcBorders>
              <w:top w:val="single" w:sz="4" w:space="0" w:color="auto"/>
              <w:left w:val="nil"/>
              <w:bottom w:val="single" w:sz="4" w:space="0" w:color="auto"/>
              <w:right w:val="single" w:sz="4" w:space="0" w:color="auto"/>
            </w:tcBorders>
            <w:vAlign w:val="center"/>
          </w:tcPr>
          <w:p w14:paraId="752412DF" w14:textId="77777777" w:rsidR="00A74699" w:rsidRPr="00FF645C" w:rsidRDefault="00A74699" w:rsidP="00AF309F">
            <w:pPr>
              <w:jc w:val="center"/>
              <w:rPr>
                <w:color w:val="000000"/>
                <w:sz w:val="22"/>
                <w:szCs w:val="22"/>
              </w:rPr>
            </w:pPr>
            <w:r w:rsidRPr="00FF645C">
              <w:rPr>
                <w:color w:val="000000"/>
                <w:sz w:val="22"/>
                <w:szCs w:val="22"/>
              </w:rPr>
              <w:t>3</w:t>
            </w:r>
          </w:p>
        </w:tc>
        <w:tc>
          <w:tcPr>
            <w:tcW w:w="1276" w:type="dxa"/>
            <w:tcBorders>
              <w:top w:val="single" w:sz="4" w:space="0" w:color="auto"/>
              <w:left w:val="nil"/>
              <w:bottom w:val="single" w:sz="4" w:space="0" w:color="auto"/>
              <w:right w:val="single" w:sz="4" w:space="0" w:color="auto"/>
            </w:tcBorders>
            <w:vAlign w:val="center"/>
          </w:tcPr>
          <w:p w14:paraId="03F4D9CC" w14:textId="77777777" w:rsidR="00A74699" w:rsidRPr="00FF645C" w:rsidRDefault="00A74699" w:rsidP="00AF309F">
            <w:pPr>
              <w:jc w:val="center"/>
              <w:rPr>
                <w:color w:val="000000"/>
                <w:sz w:val="22"/>
                <w:szCs w:val="22"/>
              </w:rPr>
            </w:pPr>
            <w:r w:rsidRPr="00FF645C">
              <w:rPr>
                <w:color w:val="000000"/>
                <w:sz w:val="22"/>
                <w:szCs w:val="22"/>
              </w:rPr>
              <w:t>4</w:t>
            </w:r>
          </w:p>
        </w:tc>
        <w:tc>
          <w:tcPr>
            <w:tcW w:w="1305" w:type="dxa"/>
            <w:tcBorders>
              <w:top w:val="single" w:sz="4" w:space="0" w:color="auto"/>
              <w:left w:val="nil"/>
              <w:bottom w:val="single" w:sz="4" w:space="0" w:color="auto"/>
              <w:right w:val="single" w:sz="4" w:space="0" w:color="auto"/>
            </w:tcBorders>
            <w:vAlign w:val="center"/>
          </w:tcPr>
          <w:p w14:paraId="635416FD" w14:textId="77777777" w:rsidR="00A74699" w:rsidRPr="00FF645C" w:rsidRDefault="00A74699" w:rsidP="00AF309F">
            <w:pPr>
              <w:jc w:val="center"/>
              <w:rPr>
                <w:color w:val="000000"/>
                <w:sz w:val="22"/>
                <w:szCs w:val="22"/>
              </w:rPr>
            </w:pPr>
            <w:r w:rsidRPr="00FF645C">
              <w:rPr>
                <w:color w:val="000000"/>
                <w:sz w:val="22"/>
                <w:szCs w:val="22"/>
              </w:rPr>
              <w:t>5</w:t>
            </w:r>
          </w:p>
        </w:tc>
        <w:tc>
          <w:tcPr>
            <w:tcW w:w="1559" w:type="dxa"/>
            <w:tcBorders>
              <w:top w:val="single" w:sz="4" w:space="0" w:color="auto"/>
              <w:left w:val="nil"/>
              <w:bottom w:val="single" w:sz="4" w:space="0" w:color="auto"/>
              <w:right w:val="single" w:sz="4" w:space="0" w:color="auto"/>
            </w:tcBorders>
            <w:vAlign w:val="center"/>
          </w:tcPr>
          <w:p w14:paraId="2C02C460" w14:textId="77777777" w:rsidR="00A74699" w:rsidRPr="00FF645C" w:rsidRDefault="00A74699" w:rsidP="00AF309F">
            <w:pPr>
              <w:jc w:val="center"/>
              <w:rPr>
                <w:color w:val="000000"/>
                <w:sz w:val="22"/>
                <w:szCs w:val="22"/>
              </w:rPr>
            </w:pPr>
            <w:r w:rsidRPr="00FF645C">
              <w:rPr>
                <w:color w:val="000000"/>
                <w:sz w:val="22"/>
                <w:szCs w:val="22"/>
              </w:rPr>
              <w:t>6</w:t>
            </w:r>
          </w:p>
        </w:tc>
        <w:tc>
          <w:tcPr>
            <w:tcW w:w="1134" w:type="dxa"/>
            <w:gridSpan w:val="2"/>
            <w:tcBorders>
              <w:top w:val="single" w:sz="4" w:space="0" w:color="auto"/>
              <w:left w:val="nil"/>
              <w:bottom w:val="single" w:sz="4" w:space="0" w:color="auto"/>
              <w:right w:val="single" w:sz="4" w:space="0" w:color="auto"/>
            </w:tcBorders>
            <w:vAlign w:val="center"/>
          </w:tcPr>
          <w:p w14:paraId="01344FE6" w14:textId="77777777" w:rsidR="00A74699" w:rsidRPr="00FF645C" w:rsidRDefault="00A74699" w:rsidP="00AF309F">
            <w:pPr>
              <w:jc w:val="center"/>
              <w:rPr>
                <w:color w:val="000000"/>
                <w:sz w:val="22"/>
                <w:szCs w:val="22"/>
              </w:rPr>
            </w:pPr>
            <w:r w:rsidRPr="00FF645C">
              <w:rPr>
                <w:color w:val="000000"/>
                <w:sz w:val="22"/>
                <w:szCs w:val="22"/>
              </w:rPr>
              <w:t>7</w:t>
            </w:r>
          </w:p>
        </w:tc>
      </w:tr>
      <w:tr w:rsidR="00542EF0" w:rsidRPr="00FF645C" w14:paraId="0C18E8C0" w14:textId="77777777" w:rsidTr="003853E4">
        <w:trPr>
          <w:trHeight w:val="255"/>
        </w:trPr>
        <w:tc>
          <w:tcPr>
            <w:tcW w:w="738" w:type="dxa"/>
            <w:tcBorders>
              <w:top w:val="nil"/>
              <w:left w:val="single" w:sz="4" w:space="0" w:color="auto"/>
              <w:bottom w:val="single" w:sz="4" w:space="0" w:color="auto"/>
              <w:right w:val="single" w:sz="4" w:space="0" w:color="auto"/>
            </w:tcBorders>
            <w:noWrap/>
            <w:vAlign w:val="center"/>
          </w:tcPr>
          <w:p w14:paraId="7E47FB72" w14:textId="77777777" w:rsidR="00542EF0" w:rsidRPr="00FF645C" w:rsidRDefault="00542EF0" w:rsidP="00542EF0">
            <w:pPr>
              <w:pStyle w:val="Style4"/>
              <w:widowControl/>
              <w:numPr>
                <w:ilvl w:val="2"/>
                <w:numId w:val="37"/>
              </w:numPr>
              <w:ind w:left="505" w:hanging="505"/>
              <w:jc w:val="center"/>
              <w:rPr>
                <w:rStyle w:val="FontStyle31"/>
                <w:b w:val="0"/>
              </w:rPr>
            </w:pPr>
          </w:p>
        </w:tc>
        <w:tc>
          <w:tcPr>
            <w:tcW w:w="1417" w:type="dxa"/>
            <w:tcBorders>
              <w:top w:val="nil"/>
              <w:left w:val="nil"/>
              <w:bottom w:val="single" w:sz="4" w:space="0" w:color="auto"/>
              <w:right w:val="single" w:sz="4" w:space="0" w:color="auto"/>
            </w:tcBorders>
            <w:vAlign w:val="center"/>
          </w:tcPr>
          <w:p w14:paraId="2A8639D4" w14:textId="77777777" w:rsidR="00542EF0" w:rsidRPr="00B2112C" w:rsidRDefault="00B2112C" w:rsidP="00FF645C">
            <w:pPr>
              <w:rPr>
                <w:sz w:val="22"/>
                <w:szCs w:val="22"/>
              </w:rPr>
            </w:pPr>
            <w:r w:rsidRPr="00B2112C">
              <w:rPr>
                <w:sz w:val="22"/>
                <w:szCs w:val="22"/>
              </w:rPr>
              <w:t>Pils laukums 3, Rīga</w:t>
            </w:r>
          </w:p>
        </w:tc>
        <w:tc>
          <w:tcPr>
            <w:tcW w:w="2381" w:type="dxa"/>
            <w:tcBorders>
              <w:top w:val="nil"/>
              <w:left w:val="nil"/>
              <w:bottom w:val="single" w:sz="4" w:space="0" w:color="auto"/>
              <w:right w:val="single" w:sz="4" w:space="0" w:color="auto"/>
            </w:tcBorders>
            <w:vAlign w:val="center"/>
          </w:tcPr>
          <w:p w14:paraId="7A6545C4" w14:textId="77777777" w:rsidR="00542EF0" w:rsidRPr="00FF645C" w:rsidRDefault="00542EF0" w:rsidP="00FF645C">
            <w:pPr>
              <w:rPr>
                <w:color w:val="000000"/>
                <w:sz w:val="22"/>
                <w:szCs w:val="22"/>
              </w:rPr>
            </w:pPr>
            <w:r w:rsidRPr="00FF645C">
              <w:rPr>
                <w:color w:val="000000"/>
                <w:sz w:val="22"/>
                <w:szCs w:val="22"/>
              </w:rPr>
              <w:t>Komunikāciju risinājums „Centrālais Birojs</w:t>
            </w:r>
          </w:p>
        </w:tc>
        <w:tc>
          <w:tcPr>
            <w:tcW w:w="1276" w:type="dxa"/>
            <w:tcBorders>
              <w:top w:val="nil"/>
              <w:left w:val="nil"/>
              <w:bottom w:val="single" w:sz="4" w:space="0" w:color="auto"/>
              <w:right w:val="single" w:sz="4" w:space="0" w:color="auto"/>
            </w:tcBorders>
            <w:noWrap/>
            <w:vAlign w:val="center"/>
          </w:tcPr>
          <w:p w14:paraId="1A32628C" w14:textId="77777777" w:rsidR="00542EF0" w:rsidRPr="00FF645C" w:rsidRDefault="00F0150E" w:rsidP="00FF645C">
            <w:pPr>
              <w:jc w:val="center"/>
              <w:rPr>
                <w:color w:val="000000"/>
                <w:sz w:val="22"/>
                <w:szCs w:val="22"/>
              </w:rPr>
            </w:pPr>
            <w:r>
              <w:rPr>
                <w:color w:val="000000"/>
                <w:sz w:val="22"/>
                <w:szCs w:val="22"/>
              </w:rPr>
              <w:t>7</w:t>
            </w:r>
            <w:r w:rsidR="00C82929">
              <w:rPr>
                <w:color w:val="000000"/>
                <w:sz w:val="22"/>
                <w:szCs w:val="22"/>
              </w:rPr>
              <w:t>0</w:t>
            </w:r>
          </w:p>
        </w:tc>
        <w:tc>
          <w:tcPr>
            <w:tcW w:w="1305" w:type="dxa"/>
            <w:tcBorders>
              <w:top w:val="nil"/>
              <w:left w:val="nil"/>
              <w:bottom w:val="single" w:sz="4" w:space="0" w:color="auto"/>
              <w:right w:val="single" w:sz="4" w:space="0" w:color="auto"/>
            </w:tcBorders>
            <w:noWrap/>
            <w:vAlign w:val="center"/>
          </w:tcPr>
          <w:p w14:paraId="19FB4F88" w14:textId="77777777" w:rsidR="00542EF0" w:rsidRPr="00FF645C" w:rsidRDefault="00542EF0" w:rsidP="00FF645C">
            <w:pPr>
              <w:jc w:val="center"/>
              <w:rPr>
                <w:color w:val="000000"/>
                <w:sz w:val="22"/>
                <w:szCs w:val="22"/>
              </w:rPr>
            </w:pPr>
          </w:p>
        </w:tc>
        <w:tc>
          <w:tcPr>
            <w:tcW w:w="1559" w:type="dxa"/>
            <w:tcBorders>
              <w:top w:val="nil"/>
              <w:left w:val="nil"/>
              <w:bottom w:val="single" w:sz="4" w:space="0" w:color="auto"/>
              <w:right w:val="single" w:sz="4" w:space="0" w:color="auto"/>
            </w:tcBorders>
            <w:noWrap/>
            <w:vAlign w:val="center"/>
          </w:tcPr>
          <w:p w14:paraId="5926D07F" w14:textId="77777777" w:rsidR="00542EF0" w:rsidRPr="00FF645C" w:rsidRDefault="00542EF0" w:rsidP="00FF645C">
            <w:pPr>
              <w:jc w:val="center"/>
              <w:rPr>
                <w:color w:val="000000"/>
                <w:sz w:val="22"/>
                <w:szCs w:val="22"/>
              </w:rPr>
            </w:pPr>
          </w:p>
        </w:tc>
        <w:tc>
          <w:tcPr>
            <w:tcW w:w="1134" w:type="dxa"/>
            <w:gridSpan w:val="2"/>
            <w:tcBorders>
              <w:top w:val="nil"/>
              <w:left w:val="nil"/>
              <w:bottom w:val="single" w:sz="4" w:space="0" w:color="auto"/>
              <w:right w:val="single" w:sz="4" w:space="0" w:color="auto"/>
            </w:tcBorders>
            <w:noWrap/>
            <w:vAlign w:val="center"/>
          </w:tcPr>
          <w:p w14:paraId="41198BE7" w14:textId="77777777" w:rsidR="00542EF0" w:rsidRPr="00FF645C" w:rsidRDefault="00542EF0" w:rsidP="00FF645C">
            <w:pPr>
              <w:jc w:val="center"/>
              <w:rPr>
                <w:color w:val="000000"/>
                <w:sz w:val="22"/>
                <w:szCs w:val="22"/>
              </w:rPr>
            </w:pPr>
          </w:p>
        </w:tc>
      </w:tr>
      <w:tr w:rsidR="00542EF0" w:rsidRPr="00FF645C" w14:paraId="158D87FB" w14:textId="77777777" w:rsidTr="003853E4">
        <w:trPr>
          <w:trHeight w:val="255"/>
        </w:trPr>
        <w:tc>
          <w:tcPr>
            <w:tcW w:w="738" w:type="dxa"/>
            <w:tcBorders>
              <w:top w:val="nil"/>
              <w:left w:val="single" w:sz="4" w:space="0" w:color="auto"/>
              <w:bottom w:val="single" w:sz="4" w:space="0" w:color="auto"/>
              <w:right w:val="single" w:sz="4" w:space="0" w:color="auto"/>
            </w:tcBorders>
            <w:noWrap/>
            <w:vAlign w:val="center"/>
          </w:tcPr>
          <w:p w14:paraId="32A5BA55" w14:textId="77777777" w:rsidR="00542EF0" w:rsidRPr="00FF645C" w:rsidRDefault="00542EF0" w:rsidP="00542EF0">
            <w:pPr>
              <w:pStyle w:val="Style4"/>
              <w:widowControl/>
              <w:numPr>
                <w:ilvl w:val="2"/>
                <w:numId w:val="37"/>
              </w:numPr>
              <w:ind w:left="505" w:hanging="505"/>
              <w:jc w:val="center"/>
              <w:rPr>
                <w:rStyle w:val="FontStyle31"/>
                <w:b w:val="0"/>
              </w:rPr>
            </w:pPr>
          </w:p>
        </w:tc>
        <w:tc>
          <w:tcPr>
            <w:tcW w:w="1417" w:type="dxa"/>
            <w:tcBorders>
              <w:top w:val="nil"/>
              <w:left w:val="nil"/>
              <w:bottom w:val="single" w:sz="4" w:space="0" w:color="auto"/>
              <w:right w:val="single" w:sz="4" w:space="0" w:color="auto"/>
            </w:tcBorders>
            <w:vAlign w:val="center"/>
          </w:tcPr>
          <w:p w14:paraId="1AEA2BA5" w14:textId="77777777" w:rsidR="00542EF0" w:rsidRPr="00B2112C" w:rsidRDefault="00B2112C" w:rsidP="00FF645C">
            <w:pPr>
              <w:rPr>
                <w:sz w:val="22"/>
                <w:szCs w:val="22"/>
              </w:rPr>
            </w:pPr>
            <w:r w:rsidRPr="00B2112C">
              <w:rPr>
                <w:sz w:val="22"/>
                <w:szCs w:val="22"/>
              </w:rPr>
              <w:t>Zigfrīda Meierovica prospekts 31, Jūrmala</w:t>
            </w:r>
          </w:p>
        </w:tc>
        <w:tc>
          <w:tcPr>
            <w:tcW w:w="2381" w:type="dxa"/>
            <w:tcBorders>
              <w:top w:val="nil"/>
              <w:left w:val="nil"/>
              <w:bottom w:val="single" w:sz="4" w:space="0" w:color="auto"/>
              <w:right w:val="single" w:sz="4" w:space="0" w:color="auto"/>
            </w:tcBorders>
            <w:vAlign w:val="center"/>
          </w:tcPr>
          <w:p w14:paraId="24990779" w14:textId="77777777" w:rsidR="00542EF0" w:rsidRPr="00FF645C" w:rsidRDefault="00542EF0" w:rsidP="00FF645C">
            <w:pPr>
              <w:rPr>
                <w:color w:val="000000"/>
                <w:sz w:val="22"/>
                <w:szCs w:val="22"/>
              </w:rPr>
            </w:pPr>
            <w:r w:rsidRPr="00FF645C">
              <w:rPr>
                <w:color w:val="000000"/>
                <w:sz w:val="22"/>
                <w:szCs w:val="22"/>
              </w:rPr>
              <w:t>Ko</w:t>
            </w:r>
            <w:r w:rsidR="00E26B2E">
              <w:rPr>
                <w:color w:val="000000"/>
                <w:sz w:val="22"/>
                <w:szCs w:val="22"/>
              </w:rPr>
              <w:t>munikāciju risinājums „Telefona līnijas pieslēgums</w:t>
            </w:r>
            <w:r w:rsidRPr="00FF645C">
              <w:rPr>
                <w:color w:val="000000"/>
                <w:sz w:val="22"/>
                <w:szCs w:val="22"/>
              </w:rPr>
              <w:t>”</w:t>
            </w:r>
          </w:p>
        </w:tc>
        <w:tc>
          <w:tcPr>
            <w:tcW w:w="1276" w:type="dxa"/>
            <w:tcBorders>
              <w:top w:val="nil"/>
              <w:left w:val="nil"/>
              <w:bottom w:val="single" w:sz="4" w:space="0" w:color="auto"/>
              <w:right w:val="single" w:sz="4" w:space="0" w:color="auto"/>
            </w:tcBorders>
            <w:noWrap/>
            <w:vAlign w:val="center"/>
          </w:tcPr>
          <w:p w14:paraId="1DC07F15" w14:textId="77777777" w:rsidR="00542EF0" w:rsidRPr="00FF645C" w:rsidRDefault="00E26B2E" w:rsidP="00FF645C">
            <w:pPr>
              <w:jc w:val="center"/>
              <w:rPr>
                <w:color w:val="000000"/>
                <w:sz w:val="22"/>
                <w:szCs w:val="22"/>
              </w:rPr>
            </w:pPr>
            <w:r>
              <w:rPr>
                <w:color w:val="000000"/>
                <w:sz w:val="22"/>
                <w:szCs w:val="22"/>
              </w:rPr>
              <w:t>1</w:t>
            </w:r>
          </w:p>
        </w:tc>
        <w:tc>
          <w:tcPr>
            <w:tcW w:w="1305" w:type="dxa"/>
            <w:tcBorders>
              <w:top w:val="nil"/>
              <w:left w:val="nil"/>
              <w:bottom w:val="single" w:sz="4" w:space="0" w:color="auto"/>
              <w:right w:val="single" w:sz="4" w:space="0" w:color="auto"/>
            </w:tcBorders>
            <w:noWrap/>
            <w:vAlign w:val="center"/>
          </w:tcPr>
          <w:p w14:paraId="7CD7FF19" w14:textId="77777777" w:rsidR="00542EF0" w:rsidRPr="00FF645C" w:rsidRDefault="00542EF0" w:rsidP="00FF645C">
            <w:pPr>
              <w:jc w:val="center"/>
              <w:rPr>
                <w:color w:val="000000"/>
                <w:sz w:val="22"/>
                <w:szCs w:val="22"/>
              </w:rPr>
            </w:pPr>
          </w:p>
        </w:tc>
        <w:tc>
          <w:tcPr>
            <w:tcW w:w="1559" w:type="dxa"/>
            <w:tcBorders>
              <w:top w:val="nil"/>
              <w:left w:val="nil"/>
              <w:bottom w:val="single" w:sz="4" w:space="0" w:color="auto"/>
              <w:right w:val="single" w:sz="4" w:space="0" w:color="auto"/>
            </w:tcBorders>
            <w:noWrap/>
            <w:vAlign w:val="center"/>
          </w:tcPr>
          <w:p w14:paraId="05626450" w14:textId="77777777" w:rsidR="00542EF0" w:rsidRPr="00FF645C" w:rsidRDefault="00542EF0" w:rsidP="00FF645C">
            <w:pPr>
              <w:jc w:val="center"/>
              <w:rPr>
                <w:color w:val="000000"/>
                <w:sz w:val="22"/>
                <w:szCs w:val="22"/>
              </w:rPr>
            </w:pPr>
          </w:p>
        </w:tc>
        <w:tc>
          <w:tcPr>
            <w:tcW w:w="1134" w:type="dxa"/>
            <w:gridSpan w:val="2"/>
            <w:tcBorders>
              <w:top w:val="nil"/>
              <w:left w:val="nil"/>
              <w:bottom w:val="single" w:sz="4" w:space="0" w:color="auto"/>
              <w:right w:val="single" w:sz="4" w:space="0" w:color="auto"/>
            </w:tcBorders>
            <w:noWrap/>
            <w:vAlign w:val="center"/>
          </w:tcPr>
          <w:p w14:paraId="2AAEF8DA" w14:textId="77777777" w:rsidR="00542EF0" w:rsidRPr="00FF645C" w:rsidRDefault="00542EF0" w:rsidP="00FF645C">
            <w:pPr>
              <w:jc w:val="center"/>
              <w:rPr>
                <w:color w:val="000000"/>
                <w:sz w:val="22"/>
                <w:szCs w:val="22"/>
              </w:rPr>
            </w:pPr>
          </w:p>
        </w:tc>
      </w:tr>
      <w:tr w:rsidR="00947F43" w:rsidRPr="00FF645C" w14:paraId="69C2E1F8" w14:textId="77777777" w:rsidTr="003853E4">
        <w:trPr>
          <w:trHeight w:val="255"/>
        </w:trPr>
        <w:tc>
          <w:tcPr>
            <w:tcW w:w="738" w:type="dxa"/>
            <w:tcBorders>
              <w:top w:val="nil"/>
              <w:left w:val="single" w:sz="4" w:space="0" w:color="auto"/>
              <w:bottom w:val="single" w:sz="4" w:space="0" w:color="auto"/>
              <w:right w:val="single" w:sz="4" w:space="0" w:color="auto"/>
            </w:tcBorders>
            <w:noWrap/>
            <w:vAlign w:val="center"/>
          </w:tcPr>
          <w:p w14:paraId="71A67847" w14:textId="77777777" w:rsidR="00947F43" w:rsidRPr="00FF645C" w:rsidRDefault="00947F43" w:rsidP="00542EF0">
            <w:pPr>
              <w:pStyle w:val="Style4"/>
              <w:widowControl/>
              <w:numPr>
                <w:ilvl w:val="2"/>
                <w:numId w:val="37"/>
              </w:numPr>
              <w:ind w:left="505" w:hanging="505"/>
              <w:jc w:val="center"/>
              <w:rPr>
                <w:rStyle w:val="FontStyle31"/>
                <w:b w:val="0"/>
              </w:rPr>
            </w:pPr>
          </w:p>
        </w:tc>
        <w:tc>
          <w:tcPr>
            <w:tcW w:w="1417" w:type="dxa"/>
            <w:tcBorders>
              <w:top w:val="nil"/>
              <w:left w:val="nil"/>
              <w:bottom w:val="single" w:sz="4" w:space="0" w:color="auto"/>
              <w:right w:val="single" w:sz="4" w:space="0" w:color="auto"/>
            </w:tcBorders>
            <w:vAlign w:val="center"/>
          </w:tcPr>
          <w:p w14:paraId="1A6142AB" w14:textId="77777777" w:rsidR="00947F43" w:rsidRPr="00B2112C" w:rsidRDefault="00947F43" w:rsidP="00FF645C">
            <w:pPr>
              <w:rPr>
                <w:sz w:val="22"/>
                <w:szCs w:val="22"/>
              </w:rPr>
            </w:pPr>
            <w:r w:rsidRPr="00B2112C">
              <w:rPr>
                <w:sz w:val="22"/>
                <w:szCs w:val="22"/>
              </w:rPr>
              <w:t>Pils laukums 3, Rīga</w:t>
            </w:r>
          </w:p>
        </w:tc>
        <w:tc>
          <w:tcPr>
            <w:tcW w:w="2381" w:type="dxa"/>
            <w:tcBorders>
              <w:top w:val="nil"/>
              <w:left w:val="nil"/>
              <w:bottom w:val="single" w:sz="4" w:space="0" w:color="auto"/>
              <w:right w:val="single" w:sz="4" w:space="0" w:color="auto"/>
            </w:tcBorders>
            <w:vAlign w:val="center"/>
          </w:tcPr>
          <w:p w14:paraId="20474BCD" w14:textId="77777777" w:rsidR="00947F43" w:rsidRPr="00FF645C" w:rsidRDefault="00947F43" w:rsidP="00FF645C">
            <w:pPr>
              <w:rPr>
                <w:color w:val="000000"/>
                <w:sz w:val="22"/>
                <w:szCs w:val="22"/>
              </w:rPr>
            </w:pPr>
            <w:r w:rsidRPr="005F6190">
              <w:rPr>
                <w:color w:val="000000"/>
                <w:sz w:val="22"/>
                <w:szCs w:val="22"/>
              </w:rPr>
              <w:t>Ko</w:t>
            </w:r>
            <w:r>
              <w:rPr>
                <w:color w:val="000000"/>
                <w:sz w:val="22"/>
                <w:szCs w:val="22"/>
              </w:rPr>
              <w:t>munikāciju risinājums „ Web Fakss</w:t>
            </w:r>
            <w:r w:rsidRPr="005F6190">
              <w:rPr>
                <w:color w:val="000000"/>
                <w:sz w:val="22"/>
                <w:szCs w:val="22"/>
              </w:rPr>
              <w:t>”</w:t>
            </w:r>
          </w:p>
        </w:tc>
        <w:tc>
          <w:tcPr>
            <w:tcW w:w="1276" w:type="dxa"/>
            <w:tcBorders>
              <w:top w:val="nil"/>
              <w:left w:val="nil"/>
              <w:bottom w:val="single" w:sz="4" w:space="0" w:color="auto"/>
              <w:right w:val="single" w:sz="4" w:space="0" w:color="auto"/>
            </w:tcBorders>
            <w:noWrap/>
            <w:vAlign w:val="center"/>
          </w:tcPr>
          <w:p w14:paraId="6A33BB5B" w14:textId="77777777" w:rsidR="00947F43" w:rsidRDefault="00947F43" w:rsidP="00FF645C">
            <w:pPr>
              <w:jc w:val="center"/>
              <w:rPr>
                <w:color w:val="000000"/>
                <w:sz w:val="22"/>
                <w:szCs w:val="22"/>
              </w:rPr>
            </w:pPr>
            <w:r>
              <w:rPr>
                <w:color w:val="000000"/>
                <w:sz w:val="22"/>
                <w:szCs w:val="22"/>
              </w:rPr>
              <w:t>2</w:t>
            </w:r>
          </w:p>
        </w:tc>
        <w:tc>
          <w:tcPr>
            <w:tcW w:w="1305" w:type="dxa"/>
            <w:tcBorders>
              <w:top w:val="nil"/>
              <w:left w:val="nil"/>
              <w:bottom w:val="single" w:sz="4" w:space="0" w:color="auto"/>
              <w:right w:val="single" w:sz="4" w:space="0" w:color="auto"/>
            </w:tcBorders>
            <w:noWrap/>
            <w:vAlign w:val="center"/>
          </w:tcPr>
          <w:p w14:paraId="5DA781A0" w14:textId="77777777" w:rsidR="00947F43" w:rsidRPr="00FF645C" w:rsidRDefault="00947F43" w:rsidP="00FF645C">
            <w:pPr>
              <w:jc w:val="center"/>
              <w:rPr>
                <w:color w:val="000000"/>
                <w:sz w:val="22"/>
                <w:szCs w:val="22"/>
              </w:rPr>
            </w:pPr>
          </w:p>
        </w:tc>
        <w:tc>
          <w:tcPr>
            <w:tcW w:w="1559" w:type="dxa"/>
            <w:tcBorders>
              <w:top w:val="nil"/>
              <w:left w:val="nil"/>
              <w:bottom w:val="single" w:sz="4" w:space="0" w:color="auto"/>
              <w:right w:val="single" w:sz="4" w:space="0" w:color="auto"/>
            </w:tcBorders>
            <w:noWrap/>
            <w:vAlign w:val="center"/>
          </w:tcPr>
          <w:p w14:paraId="7E24C2B8" w14:textId="77777777" w:rsidR="00947F43" w:rsidRPr="00FF645C" w:rsidRDefault="00947F43" w:rsidP="00FF645C">
            <w:pPr>
              <w:jc w:val="center"/>
              <w:rPr>
                <w:color w:val="000000"/>
                <w:sz w:val="22"/>
                <w:szCs w:val="22"/>
              </w:rPr>
            </w:pPr>
          </w:p>
        </w:tc>
        <w:tc>
          <w:tcPr>
            <w:tcW w:w="1134" w:type="dxa"/>
            <w:gridSpan w:val="2"/>
            <w:tcBorders>
              <w:top w:val="nil"/>
              <w:left w:val="nil"/>
              <w:bottom w:val="single" w:sz="4" w:space="0" w:color="auto"/>
              <w:right w:val="single" w:sz="4" w:space="0" w:color="auto"/>
            </w:tcBorders>
            <w:noWrap/>
            <w:vAlign w:val="center"/>
          </w:tcPr>
          <w:p w14:paraId="634F06C0" w14:textId="77777777" w:rsidR="00947F43" w:rsidRPr="00FF645C" w:rsidRDefault="00947F43" w:rsidP="00FF645C">
            <w:pPr>
              <w:jc w:val="center"/>
              <w:rPr>
                <w:color w:val="000000"/>
                <w:sz w:val="22"/>
                <w:szCs w:val="22"/>
              </w:rPr>
            </w:pPr>
          </w:p>
        </w:tc>
      </w:tr>
      <w:tr w:rsidR="00A74699" w:rsidRPr="00FF645C" w14:paraId="3C9EE44E" w14:textId="77777777" w:rsidTr="003853E4">
        <w:trPr>
          <w:trHeight w:val="255"/>
        </w:trPr>
        <w:tc>
          <w:tcPr>
            <w:tcW w:w="738" w:type="dxa"/>
            <w:tcBorders>
              <w:top w:val="nil"/>
              <w:left w:val="single" w:sz="4" w:space="0" w:color="auto"/>
              <w:bottom w:val="single" w:sz="4" w:space="0" w:color="auto"/>
              <w:right w:val="single" w:sz="4" w:space="0" w:color="auto"/>
            </w:tcBorders>
            <w:noWrap/>
            <w:vAlign w:val="center"/>
          </w:tcPr>
          <w:p w14:paraId="7463C859" w14:textId="77777777" w:rsidR="00A74699" w:rsidRPr="00FF645C" w:rsidRDefault="00A74699" w:rsidP="00542EF0">
            <w:pPr>
              <w:pStyle w:val="Style4"/>
              <w:widowControl/>
              <w:numPr>
                <w:ilvl w:val="2"/>
                <w:numId w:val="37"/>
              </w:numPr>
              <w:ind w:left="505" w:hanging="505"/>
              <w:jc w:val="center"/>
              <w:rPr>
                <w:rStyle w:val="FontStyle31"/>
                <w:b w:val="0"/>
              </w:rPr>
            </w:pPr>
          </w:p>
        </w:tc>
        <w:tc>
          <w:tcPr>
            <w:tcW w:w="1417" w:type="dxa"/>
            <w:tcBorders>
              <w:top w:val="nil"/>
              <w:left w:val="nil"/>
              <w:bottom w:val="single" w:sz="4" w:space="0" w:color="auto"/>
              <w:right w:val="single" w:sz="4" w:space="0" w:color="auto"/>
            </w:tcBorders>
            <w:vAlign w:val="center"/>
          </w:tcPr>
          <w:p w14:paraId="3309F5B2" w14:textId="77777777" w:rsidR="00A74699" w:rsidRPr="00B2112C" w:rsidRDefault="00A74699" w:rsidP="00FF645C">
            <w:pPr>
              <w:rPr>
                <w:sz w:val="22"/>
                <w:szCs w:val="22"/>
              </w:rPr>
            </w:pPr>
            <w:r w:rsidRPr="00B2112C">
              <w:rPr>
                <w:sz w:val="22"/>
                <w:szCs w:val="22"/>
              </w:rPr>
              <w:t>Pils laukums 3, Rīga</w:t>
            </w:r>
          </w:p>
        </w:tc>
        <w:tc>
          <w:tcPr>
            <w:tcW w:w="2381" w:type="dxa"/>
            <w:tcBorders>
              <w:top w:val="nil"/>
              <w:left w:val="nil"/>
              <w:bottom w:val="single" w:sz="4" w:space="0" w:color="auto"/>
              <w:right w:val="single" w:sz="4" w:space="0" w:color="auto"/>
            </w:tcBorders>
            <w:vAlign w:val="center"/>
          </w:tcPr>
          <w:p w14:paraId="20236EC7" w14:textId="77777777" w:rsidR="00A74699" w:rsidRPr="005F6190" w:rsidRDefault="00A74699" w:rsidP="00FF645C">
            <w:pPr>
              <w:rPr>
                <w:color w:val="000000"/>
                <w:sz w:val="22"/>
                <w:szCs w:val="22"/>
              </w:rPr>
            </w:pPr>
            <w:r>
              <w:rPr>
                <w:color w:val="000000"/>
                <w:sz w:val="22"/>
                <w:szCs w:val="22"/>
              </w:rPr>
              <w:t xml:space="preserve">Primārā un rezerves interneta pieslēguma abonēšana, ja Pretendenta piedāvātais risinājums nevar izmantot esošos Pasūtītāja izmantotos Lattelecom interneta pieslēgumus </w:t>
            </w:r>
          </w:p>
        </w:tc>
        <w:tc>
          <w:tcPr>
            <w:tcW w:w="1276" w:type="dxa"/>
            <w:tcBorders>
              <w:top w:val="nil"/>
              <w:left w:val="nil"/>
              <w:bottom w:val="single" w:sz="4" w:space="0" w:color="auto"/>
              <w:right w:val="single" w:sz="4" w:space="0" w:color="auto"/>
            </w:tcBorders>
            <w:noWrap/>
            <w:vAlign w:val="center"/>
          </w:tcPr>
          <w:p w14:paraId="0A5D9C37" w14:textId="77777777" w:rsidR="00A74699" w:rsidRDefault="00A74699" w:rsidP="00FF645C">
            <w:pPr>
              <w:jc w:val="center"/>
              <w:rPr>
                <w:color w:val="000000"/>
                <w:sz w:val="22"/>
                <w:szCs w:val="22"/>
              </w:rPr>
            </w:pPr>
            <w:r>
              <w:rPr>
                <w:color w:val="000000"/>
                <w:sz w:val="22"/>
                <w:szCs w:val="22"/>
              </w:rPr>
              <w:t>2</w:t>
            </w:r>
          </w:p>
        </w:tc>
        <w:tc>
          <w:tcPr>
            <w:tcW w:w="1305" w:type="dxa"/>
            <w:tcBorders>
              <w:top w:val="nil"/>
              <w:left w:val="nil"/>
              <w:bottom w:val="single" w:sz="4" w:space="0" w:color="auto"/>
              <w:right w:val="single" w:sz="4" w:space="0" w:color="auto"/>
            </w:tcBorders>
            <w:noWrap/>
            <w:vAlign w:val="center"/>
          </w:tcPr>
          <w:p w14:paraId="443EAE3D" w14:textId="77777777" w:rsidR="00A74699" w:rsidRPr="00FF645C" w:rsidRDefault="00A74699" w:rsidP="00FF645C">
            <w:pPr>
              <w:jc w:val="center"/>
              <w:rPr>
                <w:color w:val="000000"/>
                <w:sz w:val="22"/>
                <w:szCs w:val="22"/>
              </w:rPr>
            </w:pPr>
          </w:p>
        </w:tc>
        <w:tc>
          <w:tcPr>
            <w:tcW w:w="1559" w:type="dxa"/>
            <w:tcBorders>
              <w:top w:val="nil"/>
              <w:left w:val="nil"/>
              <w:bottom w:val="single" w:sz="4" w:space="0" w:color="auto"/>
              <w:right w:val="single" w:sz="4" w:space="0" w:color="auto"/>
            </w:tcBorders>
            <w:noWrap/>
            <w:vAlign w:val="center"/>
          </w:tcPr>
          <w:p w14:paraId="33AF4635" w14:textId="77777777" w:rsidR="00A74699" w:rsidRPr="00FF645C" w:rsidRDefault="00A74699" w:rsidP="00FF645C">
            <w:pPr>
              <w:jc w:val="center"/>
              <w:rPr>
                <w:color w:val="000000"/>
                <w:sz w:val="22"/>
                <w:szCs w:val="22"/>
              </w:rPr>
            </w:pPr>
          </w:p>
        </w:tc>
        <w:tc>
          <w:tcPr>
            <w:tcW w:w="1134" w:type="dxa"/>
            <w:gridSpan w:val="2"/>
            <w:tcBorders>
              <w:top w:val="nil"/>
              <w:left w:val="nil"/>
              <w:bottom w:val="single" w:sz="4" w:space="0" w:color="auto"/>
              <w:right w:val="single" w:sz="4" w:space="0" w:color="auto"/>
            </w:tcBorders>
            <w:noWrap/>
            <w:vAlign w:val="center"/>
          </w:tcPr>
          <w:p w14:paraId="6625363E" w14:textId="77777777" w:rsidR="00A74699" w:rsidRPr="00FF645C" w:rsidRDefault="00A74699" w:rsidP="00FF645C">
            <w:pPr>
              <w:jc w:val="center"/>
              <w:rPr>
                <w:color w:val="000000"/>
                <w:sz w:val="22"/>
                <w:szCs w:val="22"/>
              </w:rPr>
            </w:pPr>
          </w:p>
        </w:tc>
      </w:tr>
      <w:tr w:rsidR="008F5CEA" w:rsidRPr="00FF645C" w14:paraId="71D09B44" w14:textId="77777777" w:rsidTr="00AF309F">
        <w:trPr>
          <w:trHeight w:val="255"/>
        </w:trPr>
        <w:tc>
          <w:tcPr>
            <w:tcW w:w="8686" w:type="dxa"/>
            <w:gridSpan w:val="7"/>
            <w:tcBorders>
              <w:top w:val="nil"/>
              <w:left w:val="single" w:sz="4" w:space="0" w:color="auto"/>
              <w:bottom w:val="single" w:sz="4" w:space="0" w:color="auto"/>
              <w:right w:val="single" w:sz="4" w:space="0" w:color="000000"/>
            </w:tcBorders>
            <w:noWrap/>
            <w:vAlign w:val="center"/>
          </w:tcPr>
          <w:p w14:paraId="36A960E0" w14:textId="77777777" w:rsidR="008F5CEA" w:rsidRPr="00FF645C" w:rsidRDefault="008F5CEA" w:rsidP="00D479D4">
            <w:pPr>
              <w:jc w:val="right"/>
              <w:rPr>
                <w:b/>
                <w:bCs/>
                <w:color w:val="000000"/>
                <w:sz w:val="22"/>
                <w:szCs w:val="22"/>
              </w:rPr>
            </w:pPr>
            <w:r w:rsidRPr="00FF645C">
              <w:rPr>
                <w:b/>
                <w:bCs/>
                <w:color w:val="000000"/>
                <w:sz w:val="22"/>
                <w:szCs w:val="22"/>
              </w:rPr>
              <w:t xml:space="preserve">Risinājuma abonēšanas </w:t>
            </w:r>
            <w:r>
              <w:rPr>
                <w:b/>
                <w:bCs/>
                <w:color w:val="000000"/>
                <w:sz w:val="22"/>
                <w:szCs w:val="22"/>
              </w:rPr>
              <w:t>piedāvājuma cena</w:t>
            </w:r>
            <w:r w:rsidRPr="00FF645C">
              <w:rPr>
                <w:b/>
                <w:bCs/>
                <w:color w:val="000000"/>
                <w:sz w:val="22"/>
                <w:szCs w:val="22"/>
              </w:rPr>
              <w:t xml:space="preserve"> KOPĀ EUR bez PVN:</w:t>
            </w:r>
          </w:p>
        </w:tc>
        <w:tc>
          <w:tcPr>
            <w:tcW w:w="1124" w:type="dxa"/>
            <w:tcBorders>
              <w:top w:val="nil"/>
              <w:left w:val="nil"/>
              <w:bottom w:val="single" w:sz="4" w:space="0" w:color="auto"/>
              <w:right w:val="single" w:sz="4" w:space="0" w:color="auto"/>
            </w:tcBorders>
            <w:noWrap/>
            <w:vAlign w:val="center"/>
          </w:tcPr>
          <w:p w14:paraId="1AF6315E" w14:textId="77777777" w:rsidR="008F5CEA" w:rsidRPr="00FF645C" w:rsidRDefault="008F5CEA" w:rsidP="00FF645C">
            <w:pPr>
              <w:jc w:val="center"/>
              <w:rPr>
                <w:color w:val="000000"/>
                <w:sz w:val="22"/>
                <w:szCs w:val="22"/>
              </w:rPr>
            </w:pPr>
          </w:p>
        </w:tc>
      </w:tr>
    </w:tbl>
    <w:p w14:paraId="6AE181C7" w14:textId="77777777" w:rsidR="00542EF0" w:rsidRPr="00FF645C" w:rsidRDefault="00542EF0" w:rsidP="00542EF0">
      <w:pPr>
        <w:pStyle w:val="Style4"/>
        <w:widowControl/>
        <w:numPr>
          <w:ilvl w:val="1"/>
          <w:numId w:val="37"/>
        </w:numPr>
        <w:spacing w:before="120"/>
        <w:ind w:left="360"/>
        <w:rPr>
          <w:rStyle w:val="FontStyle31"/>
        </w:rPr>
      </w:pPr>
      <w:r w:rsidRPr="00FF645C">
        <w:rPr>
          <w:rStyle w:val="FontStyle31"/>
        </w:rPr>
        <w:br w:type="page"/>
      </w:r>
      <w:r w:rsidRPr="00FF645C">
        <w:rPr>
          <w:rStyle w:val="FontStyle31"/>
        </w:rPr>
        <w:lastRenderedPageBreak/>
        <w:t>Risinājuma ierīkošanas izmaksas:</w:t>
      </w:r>
    </w:p>
    <w:tbl>
      <w:tblPr>
        <w:tblW w:w="9534" w:type="dxa"/>
        <w:tblInd w:w="-459" w:type="dxa"/>
        <w:tblLayout w:type="fixed"/>
        <w:tblLook w:val="00A0" w:firstRow="1" w:lastRow="0" w:firstColumn="1" w:lastColumn="0" w:noHBand="0" w:noVBand="0"/>
      </w:tblPr>
      <w:tblGrid>
        <w:gridCol w:w="709"/>
        <w:gridCol w:w="1446"/>
        <w:gridCol w:w="2127"/>
        <w:gridCol w:w="1275"/>
        <w:gridCol w:w="2127"/>
        <w:gridCol w:w="8"/>
        <w:gridCol w:w="1834"/>
        <w:gridCol w:w="8"/>
      </w:tblGrid>
      <w:tr w:rsidR="00542EF0" w:rsidRPr="00FF645C" w14:paraId="746F09D3" w14:textId="77777777" w:rsidTr="00D479D4">
        <w:trPr>
          <w:gridAfter w:val="1"/>
          <w:wAfter w:w="8" w:type="dxa"/>
          <w:trHeight w:val="1141"/>
        </w:trPr>
        <w:tc>
          <w:tcPr>
            <w:tcW w:w="709" w:type="dxa"/>
            <w:tcBorders>
              <w:top w:val="single" w:sz="4" w:space="0" w:color="auto"/>
              <w:left w:val="single" w:sz="4" w:space="0" w:color="auto"/>
              <w:bottom w:val="single" w:sz="4" w:space="0" w:color="auto"/>
              <w:right w:val="single" w:sz="4" w:space="0" w:color="auto"/>
            </w:tcBorders>
            <w:vAlign w:val="center"/>
          </w:tcPr>
          <w:p w14:paraId="683C95B8" w14:textId="77777777" w:rsidR="00542EF0" w:rsidRPr="00FF645C" w:rsidRDefault="00542EF0" w:rsidP="00FF645C">
            <w:pPr>
              <w:jc w:val="center"/>
              <w:rPr>
                <w:color w:val="000000"/>
                <w:sz w:val="22"/>
                <w:szCs w:val="22"/>
              </w:rPr>
            </w:pPr>
            <w:r w:rsidRPr="00FF645C">
              <w:rPr>
                <w:color w:val="000000"/>
                <w:sz w:val="22"/>
                <w:szCs w:val="22"/>
              </w:rPr>
              <w:t>Nr. p.k.</w:t>
            </w:r>
          </w:p>
        </w:tc>
        <w:tc>
          <w:tcPr>
            <w:tcW w:w="1446" w:type="dxa"/>
            <w:tcBorders>
              <w:top w:val="single" w:sz="4" w:space="0" w:color="auto"/>
              <w:left w:val="nil"/>
              <w:bottom w:val="single" w:sz="4" w:space="0" w:color="auto"/>
              <w:right w:val="single" w:sz="4" w:space="0" w:color="auto"/>
            </w:tcBorders>
            <w:vAlign w:val="center"/>
          </w:tcPr>
          <w:p w14:paraId="7748995E" w14:textId="77777777" w:rsidR="00542EF0" w:rsidRPr="00FF645C" w:rsidRDefault="00542EF0" w:rsidP="00FF645C">
            <w:pPr>
              <w:jc w:val="center"/>
              <w:rPr>
                <w:color w:val="000000"/>
                <w:sz w:val="22"/>
                <w:szCs w:val="22"/>
              </w:rPr>
            </w:pPr>
            <w:r w:rsidRPr="00FF645C">
              <w:rPr>
                <w:color w:val="000000"/>
                <w:sz w:val="22"/>
                <w:szCs w:val="22"/>
              </w:rPr>
              <w:t>Adrese</w:t>
            </w:r>
          </w:p>
        </w:tc>
        <w:tc>
          <w:tcPr>
            <w:tcW w:w="2127" w:type="dxa"/>
            <w:tcBorders>
              <w:top w:val="single" w:sz="4" w:space="0" w:color="auto"/>
              <w:left w:val="nil"/>
              <w:bottom w:val="single" w:sz="4" w:space="0" w:color="auto"/>
              <w:right w:val="single" w:sz="4" w:space="0" w:color="auto"/>
            </w:tcBorders>
            <w:vAlign w:val="center"/>
          </w:tcPr>
          <w:p w14:paraId="3730B012" w14:textId="77777777" w:rsidR="00542EF0" w:rsidRPr="00FF645C" w:rsidRDefault="00542EF0" w:rsidP="00FF645C">
            <w:pPr>
              <w:jc w:val="center"/>
              <w:rPr>
                <w:color w:val="000000"/>
                <w:sz w:val="22"/>
                <w:szCs w:val="22"/>
              </w:rPr>
            </w:pPr>
            <w:r w:rsidRPr="00FF645C">
              <w:rPr>
                <w:color w:val="000000"/>
                <w:sz w:val="22"/>
                <w:szCs w:val="22"/>
              </w:rPr>
              <w:t>Pakalpojuma apraksts</w:t>
            </w:r>
          </w:p>
        </w:tc>
        <w:tc>
          <w:tcPr>
            <w:tcW w:w="1275" w:type="dxa"/>
            <w:tcBorders>
              <w:top w:val="single" w:sz="4" w:space="0" w:color="auto"/>
              <w:left w:val="nil"/>
              <w:bottom w:val="single" w:sz="4" w:space="0" w:color="auto"/>
              <w:right w:val="single" w:sz="4" w:space="0" w:color="auto"/>
            </w:tcBorders>
            <w:vAlign w:val="center"/>
          </w:tcPr>
          <w:p w14:paraId="61DF855E" w14:textId="77777777" w:rsidR="00542EF0" w:rsidRPr="00FF645C" w:rsidRDefault="00542EF0" w:rsidP="00FF645C">
            <w:pPr>
              <w:jc w:val="center"/>
              <w:rPr>
                <w:color w:val="000000"/>
                <w:sz w:val="22"/>
                <w:szCs w:val="22"/>
              </w:rPr>
            </w:pPr>
            <w:r w:rsidRPr="00FF645C">
              <w:rPr>
                <w:color w:val="000000"/>
                <w:sz w:val="22"/>
                <w:szCs w:val="22"/>
              </w:rPr>
              <w:t>Pieslēgumu/ lietotāju/ vārteju skaits</w:t>
            </w:r>
          </w:p>
        </w:tc>
        <w:tc>
          <w:tcPr>
            <w:tcW w:w="2127" w:type="dxa"/>
            <w:tcBorders>
              <w:top w:val="single" w:sz="4" w:space="0" w:color="auto"/>
              <w:left w:val="nil"/>
              <w:bottom w:val="single" w:sz="4" w:space="0" w:color="auto"/>
              <w:right w:val="single" w:sz="4" w:space="0" w:color="auto"/>
            </w:tcBorders>
            <w:vAlign w:val="center"/>
          </w:tcPr>
          <w:p w14:paraId="570C5764" w14:textId="77777777" w:rsidR="00542EF0" w:rsidRPr="00FF645C" w:rsidRDefault="00542EF0" w:rsidP="00FF645C">
            <w:pPr>
              <w:jc w:val="center"/>
              <w:rPr>
                <w:color w:val="000000"/>
                <w:sz w:val="22"/>
                <w:szCs w:val="22"/>
              </w:rPr>
            </w:pPr>
            <w:r w:rsidRPr="00FF645C">
              <w:rPr>
                <w:color w:val="000000"/>
                <w:sz w:val="22"/>
                <w:szCs w:val="22"/>
              </w:rPr>
              <w:t>Piedāvātā cena par risinājuma ierīkošanu par vienu vienību atbilstošajā lokācijā (bez PVN), EUR</w:t>
            </w:r>
          </w:p>
        </w:tc>
        <w:tc>
          <w:tcPr>
            <w:tcW w:w="1842" w:type="dxa"/>
            <w:gridSpan w:val="2"/>
            <w:tcBorders>
              <w:top w:val="single" w:sz="4" w:space="0" w:color="auto"/>
              <w:left w:val="nil"/>
              <w:bottom w:val="single" w:sz="4" w:space="0" w:color="auto"/>
              <w:right w:val="single" w:sz="4" w:space="0" w:color="auto"/>
            </w:tcBorders>
            <w:vAlign w:val="center"/>
          </w:tcPr>
          <w:p w14:paraId="0F8174EB" w14:textId="77777777" w:rsidR="00542EF0" w:rsidRPr="00FF645C" w:rsidRDefault="00542EF0" w:rsidP="00FF645C">
            <w:pPr>
              <w:jc w:val="center"/>
              <w:rPr>
                <w:color w:val="000000"/>
                <w:sz w:val="22"/>
                <w:szCs w:val="22"/>
              </w:rPr>
            </w:pPr>
            <w:r w:rsidRPr="00FF645C">
              <w:rPr>
                <w:color w:val="000000"/>
                <w:sz w:val="22"/>
                <w:szCs w:val="22"/>
              </w:rPr>
              <w:t>Piedāvātā summa par risinājuma ierīkošanu (4.aile x 5 aile), bez PVN, EUR</w:t>
            </w:r>
          </w:p>
        </w:tc>
      </w:tr>
      <w:tr w:rsidR="00A74699" w:rsidRPr="00FF645C" w14:paraId="6BB3C727" w14:textId="77777777" w:rsidTr="00D479D4">
        <w:trPr>
          <w:gridAfter w:val="1"/>
          <w:wAfter w:w="8" w:type="dxa"/>
        </w:trPr>
        <w:tc>
          <w:tcPr>
            <w:tcW w:w="709" w:type="dxa"/>
            <w:tcBorders>
              <w:top w:val="nil"/>
              <w:left w:val="single" w:sz="4" w:space="0" w:color="auto"/>
              <w:bottom w:val="single" w:sz="4" w:space="0" w:color="auto"/>
              <w:right w:val="single" w:sz="4" w:space="0" w:color="auto"/>
            </w:tcBorders>
            <w:vAlign w:val="center"/>
          </w:tcPr>
          <w:p w14:paraId="62D8D52B" w14:textId="77777777" w:rsidR="00A74699" w:rsidRPr="00FF645C" w:rsidRDefault="00A74699" w:rsidP="00A74699">
            <w:pPr>
              <w:jc w:val="center"/>
              <w:rPr>
                <w:color w:val="000000"/>
                <w:sz w:val="22"/>
                <w:szCs w:val="22"/>
              </w:rPr>
            </w:pPr>
            <w:r w:rsidRPr="00FF645C">
              <w:rPr>
                <w:color w:val="000000"/>
                <w:sz w:val="22"/>
                <w:szCs w:val="22"/>
              </w:rPr>
              <w:t>1</w:t>
            </w:r>
          </w:p>
        </w:tc>
        <w:tc>
          <w:tcPr>
            <w:tcW w:w="1446" w:type="dxa"/>
            <w:tcBorders>
              <w:top w:val="nil"/>
              <w:left w:val="nil"/>
              <w:bottom w:val="single" w:sz="4" w:space="0" w:color="auto"/>
              <w:right w:val="single" w:sz="4" w:space="0" w:color="auto"/>
            </w:tcBorders>
            <w:vAlign w:val="center"/>
          </w:tcPr>
          <w:p w14:paraId="3376B3A8" w14:textId="77777777" w:rsidR="00A74699" w:rsidRPr="00FF645C" w:rsidRDefault="00A74699" w:rsidP="00AF309F">
            <w:pPr>
              <w:jc w:val="center"/>
              <w:rPr>
                <w:color w:val="000000"/>
                <w:sz w:val="22"/>
                <w:szCs w:val="22"/>
              </w:rPr>
            </w:pPr>
            <w:r w:rsidRPr="00FF645C">
              <w:rPr>
                <w:color w:val="000000"/>
                <w:sz w:val="22"/>
                <w:szCs w:val="22"/>
              </w:rPr>
              <w:t>2</w:t>
            </w:r>
          </w:p>
        </w:tc>
        <w:tc>
          <w:tcPr>
            <w:tcW w:w="2127" w:type="dxa"/>
            <w:tcBorders>
              <w:top w:val="nil"/>
              <w:left w:val="nil"/>
              <w:bottom w:val="single" w:sz="4" w:space="0" w:color="auto"/>
              <w:right w:val="single" w:sz="4" w:space="0" w:color="auto"/>
            </w:tcBorders>
            <w:vAlign w:val="center"/>
          </w:tcPr>
          <w:p w14:paraId="6BD6F01F" w14:textId="77777777" w:rsidR="00A74699" w:rsidRPr="00FF645C" w:rsidRDefault="00A74699" w:rsidP="00AF309F">
            <w:pPr>
              <w:jc w:val="center"/>
              <w:rPr>
                <w:color w:val="000000"/>
                <w:sz w:val="22"/>
                <w:szCs w:val="22"/>
              </w:rPr>
            </w:pPr>
            <w:r w:rsidRPr="00FF645C">
              <w:rPr>
                <w:color w:val="000000"/>
                <w:sz w:val="22"/>
                <w:szCs w:val="22"/>
              </w:rPr>
              <w:t>3</w:t>
            </w:r>
          </w:p>
        </w:tc>
        <w:tc>
          <w:tcPr>
            <w:tcW w:w="1275" w:type="dxa"/>
            <w:tcBorders>
              <w:top w:val="nil"/>
              <w:left w:val="nil"/>
              <w:bottom w:val="single" w:sz="4" w:space="0" w:color="auto"/>
              <w:right w:val="single" w:sz="4" w:space="0" w:color="auto"/>
            </w:tcBorders>
            <w:vAlign w:val="center"/>
          </w:tcPr>
          <w:p w14:paraId="2FC6C907" w14:textId="77777777" w:rsidR="00A74699" w:rsidRPr="00FF645C" w:rsidRDefault="00A74699" w:rsidP="00AF309F">
            <w:pPr>
              <w:jc w:val="center"/>
              <w:rPr>
                <w:color w:val="000000"/>
                <w:sz w:val="22"/>
                <w:szCs w:val="22"/>
              </w:rPr>
            </w:pPr>
            <w:r w:rsidRPr="00FF645C">
              <w:rPr>
                <w:color w:val="000000"/>
                <w:sz w:val="22"/>
                <w:szCs w:val="22"/>
              </w:rPr>
              <w:t>4</w:t>
            </w:r>
          </w:p>
        </w:tc>
        <w:tc>
          <w:tcPr>
            <w:tcW w:w="2127" w:type="dxa"/>
            <w:tcBorders>
              <w:top w:val="nil"/>
              <w:left w:val="nil"/>
              <w:bottom w:val="single" w:sz="4" w:space="0" w:color="auto"/>
              <w:right w:val="single" w:sz="4" w:space="0" w:color="auto"/>
            </w:tcBorders>
            <w:vAlign w:val="center"/>
          </w:tcPr>
          <w:p w14:paraId="781ADD71" w14:textId="77777777" w:rsidR="00A74699" w:rsidRPr="00FF645C" w:rsidRDefault="00A74699" w:rsidP="00AF309F">
            <w:pPr>
              <w:jc w:val="center"/>
              <w:rPr>
                <w:color w:val="000000"/>
                <w:sz w:val="22"/>
                <w:szCs w:val="22"/>
              </w:rPr>
            </w:pPr>
            <w:r w:rsidRPr="00FF645C">
              <w:rPr>
                <w:color w:val="000000"/>
                <w:sz w:val="22"/>
                <w:szCs w:val="22"/>
              </w:rPr>
              <w:t>5</w:t>
            </w:r>
          </w:p>
        </w:tc>
        <w:tc>
          <w:tcPr>
            <w:tcW w:w="1842" w:type="dxa"/>
            <w:gridSpan w:val="2"/>
            <w:tcBorders>
              <w:top w:val="nil"/>
              <w:left w:val="nil"/>
              <w:bottom w:val="single" w:sz="4" w:space="0" w:color="auto"/>
              <w:right w:val="single" w:sz="4" w:space="0" w:color="auto"/>
            </w:tcBorders>
            <w:vAlign w:val="center"/>
          </w:tcPr>
          <w:p w14:paraId="39AE3854" w14:textId="77777777" w:rsidR="00A74699" w:rsidRPr="00FF645C" w:rsidRDefault="00A74699" w:rsidP="00AF309F">
            <w:pPr>
              <w:jc w:val="center"/>
              <w:rPr>
                <w:color w:val="000000"/>
                <w:sz w:val="22"/>
                <w:szCs w:val="22"/>
              </w:rPr>
            </w:pPr>
            <w:r w:rsidRPr="00FF645C">
              <w:rPr>
                <w:color w:val="000000"/>
                <w:sz w:val="22"/>
                <w:szCs w:val="22"/>
              </w:rPr>
              <w:t>6</w:t>
            </w:r>
          </w:p>
        </w:tc>
      </w:tr>
      <w:tr w:rsidR="00542EF0" w:rsidRPr="00FF645C" w14:paraId="54C2907C" w14:textId="77777777" w:rsidTr="00A35845">
        <w:trPr>
          <w:gridAfter w:val="1"/>
          <w:wAfter w:w="8" w:type="dxa"/>
          <w:trHeight w:val="255"/>
        </w:trPr>
        <w:tc>
          <w:tcPr>
            <w:tcW w:w="709" w:type="dxa"/>
            <w:tcBorders>
              <w:top w:val="nil"/>
              <w:left w:val="single" w:sz="4" w:space="0" w:color="auto"/>
              <w:bottom w:val="single" w:sz="4" w:space="0" w:color="auto"/>
              <w:right w:val="single" w:sz="4" w:space="0" w:color="auto"/>
            </w:tcBorders>
            <w:noWrap/>
            <w:vAlign w:val="center"/>
          </w:tcPr>
          <w:p w14:paraId="6AEC1ECC" w14:textId="77777777" w:rsidR="00542EF0" w:rsidRPr="00FF645C" w:rsidRDefault="00542EF0" w:rsidP="00542EF0">
            <w:pPr>
              <w:pStyle w:val="Style4"/>
              <w:widowControl/>
              <w:numPr>
                <w:ilvl w:val="2"/>
                <w:numId w:val="37"/>
              </w:numPr>
              <w:ind w:left="505" w:hanging="505"/>
              <w:jc w:val="center"/>
              <w:rPr>
                <w:rStyle w:val="FontStyle31"/>
                <w:b w:val="0"/>
              </w:rPr>
            </w:pPr>
          </w:p>
        </w:tc>
        <w:tc>
          <w:tcPr>
            <w:tcW w:w="1446" w:type="dxa"/>
            <w:tcBorders>
              <w:top w:val="nil"/>
              <w:left w:val="nil"/>
              <w:bottom w:val="single" w:sz="4" w:space="0" w:color="auto"/>
              <w:right w:val="single" w:sz="4" w:space="0" w:color="auto"/>
            </w:tcBorders>
          </w:tcPr>
          <w:p w14:paraId="7F666D38" w14:textId="77777777" w:rsidR="00542EF0" w:rsidRPr="00FF645C" w:rsidRDefault="0044723F" w:rsidP="00FF645C">
            <w:pPr>
              <w:rPr>
                <w:color w:val="000000"/>
                <w:sz w:val="22"/>
                <w:szCs w:val="22"/>
              </w:rPr>
            </w:pPr>
            <w:r w:rsidRPr="00B2112C">
              <w:rPr>
                <w:sz w:val="22"/>
                <w:szCs w:val="22"/>
              </w:rPr>
              <w:t>Pils laukums 3, Rīga</w:t>
            </w:r>
          </w:p>
        </w:tc>
        <w:tc>
          <w:tcPr>
            <w:tcW w:w="2127" w:type="dxa"/>
            <w:tcBorders>
              <w:top w:val="nil"/>
              <w:left w:val="nil"/>
              <w:bottom w:val="single" w:sz="4" w:space="0" w:color="auto"/>
              <w:right w:val="single" w:sz="4" w:space="0" w:color="auto"/>
            </w:tcBorders>
          </w:tcPr>
          <w:p w14:paraId="1778F9F4" w14:textId="77777777" w:rsidR="00542EF0" w:rsidRPr="00FF645C" w:rsidRDefault="00542EF0" w:rsidP="00FF645C">
            <w:pPr>
              <w:rPr>
                <w:color w:val="000000"/>
                <w:sz w:val="22"/>
                <w:szCs w:val="22"/>
              </w:rPr>
            </w:pPr>
            <w:r w:rsidRPr="00FF645C">
              <w:rPr>
                <w:color w:val="000000"/>
                <w:sz w:val="22"/>
                <w:szCs w:val="22"/>
              </w:rPr>
              <w:t>Komunikāciju risinājums „Centrālais Birojs</w:t>
            </w:r>
          </w:p>
        </w:tc>
        <w:tc>
          <w:tcPr>
            <w:tcW w:w="1275" w:type="dxa"/>
            <w:tcBorders>
              <w:top w:val="nil"/>
              <w:left w:val="nil"/>
              <w:bottom w:val="single" w:sz="4" w:space="0" w:color="auto"/>
              <w:right w:val="single" w:sz="4" w:space="0" w:color="auto"/>
            </w:tcBorders>
            <w:noWrap/>
            <w:vAlign w:val="center"/>
          </w:tcPr>
          <w:p w14:paraId="1719BBD1" w14:textId="77777777" w:rsidR="00542EF0" w:rsidRPr="00FF645C" w:rsidRDefault="0044723F" w:rsidP="00FF645C">
            <w:pPr>
              <w:jc w:val="center"/>
              <w:rPr>
                <w:color w:val="000000"/>
                <w:sz w:val="22"/>
                <w:szCs w:val="22"/>
              </w:rPr>
            </w:pPr>
            <w:r w:rsidRPr="0044723F">
              <w:rPr>
                <w:color w:val="000000"/>
                <w:sz w:val="22"/>
                <w:szCs w:val="22"/>
              </w:rPr>
              <w:t>7</w:t>
            </w:r>
            <w:r w:rsidR="00C82929">
              <w:rPr>
                <w:color w:val="000000"/>
                <w:sz w:val="22"/>
                <w:szCs w:val="22"/>
              </w:rPr>
              <w:t>0</w:t>
            </w:r>
          </w:p>
        </w:tc>
        <w:tc>
          <w:tcPr>
            <w:tcW w:w="2127" w:type="dxa"/>
            <w:tcBorders>
              <w:top w:val="nil"/>
              <w:left w:val="nil"/>
              <w:bottom w:val="single" w:sz="4" w:space="0" w:color="auto"/>
              <w:right w:val="single" w:sz="4" w:space="0" w:color="auto"/>
            </w:tcBorders>
            <w:noWrap/>
            <w:vAlign w:val="bottom"/>
          </w:tcPr>
          <w:p w14:paraId="514700EA" w14:textId="77777777" w:rsidR="00542EF0" w:rsidRPr="00FF645C" w:rsidRDefault="00542EF0" w:rsidP="00FF645C">
            <w:pPr>
              <w:rPr>
                <w:color w:val="000000"/>
                <w:sz w:val="22"/>
                <w:szCs w:val="22"/>
              </w:rPr>
            </w:pPr>
            <w:r w:rsidRPr="00FF645C">
              <w:rPr>
                <w:color w:val="000000"/>
                <w:sz w:val="22"/>
                <w:szCs w:val="22"/>
              </w:rPr>
              <w:t> </w:t>
            </w:r>
          </w:p>
        </w:tc>
        <w:tc>
          <w:tcPr>
            <w:tcW w:w="1842" w:type="dxa"/>
            <w:gridSpan w:val="2"/>
            <w:tcBorders>
              <w:top w:val="nil"/>
              <w:left w:val="nil"/>
              <w:bottom w:val="single" w:sz="4" w:space="0" w:color="auto"/>
              <w:right w:val="single" w:sz="4" w:space="0" w:color="auto"/>
            </w:tcBorders>
            <w:noWrap/>
            <w:vAlign w:val="bottom"/>
          </w:tcPr>
          <w:p w14:paraId="2BFAEF7E" w14:textId="77777777" w:rsidR="00542EF0" w:rsidRPr="00FF645C" w:rsidRDefault="00542EF0" w:rsidP="00FF645C">
            <w:pPr>
              <w:rPr>
                <w:color w:val="000000"/>
                <w:sz w:val="22"/>
                <w:szCs w:val="22"/>
              </w:rPr>
            </w:pPr>
            <w:r w:rsidRPr="00FF645C">
              <w:rPr>
                <w:color w:val="000000"/>
                <w:sz w:val="22"/>
                <w:szCs w:val="22"/>
              </w:rPr>
              <w:t> </w:t>
            </w:r>
          </w:p>
        </w:tc>
      </w:tr>
      <w:tr w:rsidR="00542EF0" w:rsidRPr="00FF645C" w14:paraId="1FF0365D" w14:textId="77777777" w:rsidTr="00A35845">
        <w:trPr>
          <w:gridAfter w:val="1"/>
          <w:wAfter w:w="8" w:type="dxa"/>
          <w:trHeight w:val="255"/>
        </w:trPr>
        <w:tc>
          <w:tcPr>
            <w:tcW w:w="709" w:type="dxa"/>
            <w:tcBorders>
              <w:top w:val="nil"/>
              <w:left w:val="single" w:sz="4" w:space="0" w:color="auto"/>
              <w:bottom w:val="single" w:sz="4" w:space="0" w:color="auto"/>
              <w:right w:val="single" w:sz="4" w:space="0" w:color="auto"/>
            </w:tcBorders>
            <w:noWrap/>
            <w:vAlign w:val="center"/>
          </w:tcPr>
          <w:p w14:paraId="472DCB79" w14:textId="77777777" w:rsidR="00542EF0" w:rsidRPr="00FF645C" w:rsidRDefault="00542EF0" w:rsidP="00542EF0">
            <w:pPr>
              <w:pStyle w:val="Style4"/>
              <w:widowControl/>
              <w:numPr>
                <w:ilvl w:val="2"/>
                <w:numId w:val="37"/>
              </w:numPr>
              <w:ind w:left="505" w:hanging="505"/>
              <w:jc w:val="center"/>
              <w:rPr>
                <w:rStyle w:val="FontStyle31"/>
                <w:b w:val="0"/>
              </w:rPr>
            </w:pPr>
          </w:p>
        </w:tc>
        <w:tc>
          <w:tcPr>
            <w:tcW w:w="1446" w:type="dxa"/>
            <w:tcBorders>
              <w:top w:val="nil"/>
              <w:left w:val="nil"/>
              <w:bottom w:val="single" w:sz="4" w:space="0" w:color="auto"/>
              <w:right w:val="single" w:sz="4" w:space="0" w:color="auto"/>
            </w:tcBorders>
          </w:tcPr>
          <w:p w14:paraId="42E3C669" w14:textId="77777777" w:rsidR="00542EF0" w:rsidRPr="00FF645C" w:rsidRDefault="0044723F" w:rsidP="00FF645C">
            <w:pPr>
              <w:rPr>
                <w:color w:val="000000"/>
                <w:sz w:val="22"/>
                <w:szCs w:val="22"/>
              </w:rPr>
            </w:pPr>
            <w:r w:rsidRPr="00B2112C">
              <w:rPr>
                <w:sz w:val="22"/>
                <w:szCs w:val="22"/>
              </w:rPr>
              <w:t>Zigfrīda Meierovica prospekts 31, Jūrmala</w:t>
            </w:r>
          </w:p>
        </w:tc>
        <w:tc>
          <w:tcPr>
            <w:tcW w:w="2127" w:type="dxa"/>
            <w:tcBorders>
              <w:top w:val="nil"/>
              <w:left w:val="nil"/>
              <w:bottom w:val="single" w:sz="4" w:space="0" w:color="auto"/>
              <w:right w:val="single" w:sz="4" w:space="0" w:color="auto"/>
            </w:tcBorders>
          </w:tcPr>
          <w:p w14:paraId="373F81BD" w14:textId="77777777" w:rsidR="00542EF0" w:rsidRPr="00FF645C" w:rsidRDefault="00542EF0" w:rsidP="00FF645C">
            <w:pPr>
              <w:rPr>
                <w:color w:val="000000"/>
                <w:sz w:val="22"/>
                <w:szCs w:val="22"/>
              </w:rPr>
            </w:pPr>
            <w:r w:rsidRPr="00FF645C">
              <w:rPr>
                <w:color w:val="000000"/>
                <w:sz w:val="22"/>
                <w:szCs w:val="22"/>
              </w:rPr>
              <w:t>Ko</w:t>
            </w:r>
            <w:r w:rsidR="00E26B2E">
              <w:rPr>
                <w:color w:val="000000"/>
                <w:sz w:val="22"/>
                <w:szCs w:val="22"/>
              </w:rPr>
              <w:t>munikāciju risinājums „Telefona līnijas pieslēgums</w:t>
            </w:r>
            <w:r w:rsidRPr="00FF645C">
              <w:rPr>
                <w:color w:val="000000"/>
                <w:sz w:val="22"/>
                <w:szCs w:val="22"/>
              </w:rPr>
              <w:t>”</w:t>
            </w:r>
          </w:p>
        </w:tc>
        <w:tc>
          <w:tcPr>
            <w:tcW w:w="1275" w:type="dxa"/>
            <w:tcBorders>
              <w:top w:val="nil"/>
              <w:left w:val="nil"/>
              <w:bottom w:val="single" w:sz="4" w:space="0" w:color="auto"/>
              <w:right w:val="single" w:sz="4" w:space="0" w:color="auto"/>
            </w:tcBorders>
            <w:noWrap/>
            <w:vAlign w:val="center"/>
          </w:tcPr>
          <w:p w14:paraId="1A60F01A" w14:textId="77777777" w:rsidR="00542EF0" w:rsidRPr="00FF645C" w:rsidRDefault="00E26B2E" w:rsidP="00FF645C">
            <w:pPr>
              <w:jc w:val="center"/>
              <w:rPr>
                <w:color w:val="000000"/>
                <w:sz w:val="22"/>
                <w:szCs w:val="22"/>
              </w:rPr>
            </w:pPr>
            <w:r>
              <w:rPr>
                <w:color w:val="000000"/>
                <w:sz w:val="22"/>
                <w:szCs w:val="22"/>
              </w:rPr>
              <w:t>1</w:t>
            </w:r>
          </w:p>
        </w:tc>
        <w:tc>
          <w:tcPr>
            <w:tcW w:w="2127" w:type="dxa"/>
            <w:tcBorders>
              <w:top w:val="nil"/>
              <w:left w:val="nil"/>
              <w:bottom w:val="single" w:sz="4" w:space="0" w:color="auto"/>
              <w:right w:val="single" w:sz="4" w:space="0" w:color="auto"/>
            </w:tcBorders>
            <w:noWrap/>
            <w:vAlign w:val="bottom"/>
          </w:tcPr>
          <w:p w14:paraId="13E7D104" w14:textId="77777777" w:rsidR="00542EF0" w:rsidRPr="00FF645C" w:rsidRDefault="00542EF0" w:rsidP="00FF645C">
            <w:pPr>
              <w:rPr>
                <w:color w:val="000000"/>
                <w:sz w:val="22"/>
                <w:szCs w:val="22"/>
              </w:rPr>
            </w:pPr>
          </w:p>
        </w:tc>
        <w:tc>
          <w:tcPr>
            <w:tcW w:w="1842" w:type="dxa"/>
            <w:gridSpan w:val="2"/>
            <w:tcBorders>
              <w:top w:val="nil"/>
              <w:left w:val="nil"/>
              <w:bottom w:val="single" w:sz="4" w:space="0" w:color="auto"/>
              <w:right w:val="single" w:sz="4" w:space="0" w:color="auto"/>
            </w:tcBorders>
            <w:noWrap/>
            <w:vAlign w:val="bottom"/>
          </w:tcPr>
          <w:p w14:paraId="3F4A4970" w14:textId="77777777" w:rsidR="00542EF0" w:rsidRPr="00FF645C" w:rsidRDefault="00542EF0" w:rsidP="00FF645C">
            <w:pPr>
              <w:rPr>
                <w:color w:val="000000"/>
                <w:sz w:val="22"/>
                <w:szCs w:val="22"/>
              </w:rPr>
            </w:pPr>
          </w:p>
        </w:tc>
      </w:tr>
      <w:tr w:rsidR="00D02D5A" w:rsidRPr="00FF645C" w14:paraId="0575D355" w14:textId="77777777" w:rsidTr="00A35845">
        <w:trPr>
          <w:gridAfter w:val="1"/>
          <w:wAfter w:w="8" w:type="dxa"/>
          <w:trHeight w:val="255"/>
        </w:trPr>
        <w:tc>
          <w:tcPr>
            <w:tcW w:w="709" w:type="dxa"/>
            <w:tcBorders>
              <w:top w:val="nil"/>
              <w:left w:val="single" w:sz="4" w:space="0" w:color="auto"/>
              <w:bottom w:val="single" w:sz="4" w:space="0" w:color="auto"/>
              <w:right w:val="single" w:sz="4" w:space="0" w:color="auto"/>
            </w:tcBorders>
            <w:noWrap/>
            <w:vAlign w:val="center"/>
          </w:tcPr>
          <w:p w14:paraId="5D625E1B" w14:textId="77777777" w:rsidR="00D02D5A" w:rsidRPr="00FF645C" w:rsidRDefault="00D02D5A" w:rsidP="00542EF0">
            <w:pPr>
              <w:pStyle w:val="Style4"/>
              <w:widowControl/>
              <w:numPr>
                <w:ilvl w:val="2"/>
                <w:numId w:val="37"/>
              </w:numPr>
              <w:ind w:left="505" w:hanging="505"/>
              <w:jc w:val="center"/>
              <w:rPr>
                <w:rStyle w:val="FontStyle31"/>
                <w:b w:val="0"/>
              </w:rPr>
            </w:pPr>
          </w:p>
        </w:tc>
        <w:tc>
          <w:tcPr>
            <w:tcW w:w="1446" w:type="dxa"/>
            <w:tcBorders>
              <w:top w:val="nil"/>
              <w:left w:val="nil"/>
              <w:bottom w:val="single" w:sz="4" w:space="0" w:color="auto"/>
              <w:right w:val="single" w:sz="4" w:space="0" w:color="auto"/>
            </w:tcBorders>
          </w:tcPr>
          <w:p w14:paraId="21C12739" w14:textId="77777777" w:rsidR="00D02D5A" w:rsidRPr="00B2112C" w:rsidRDefault="00D02D5A" w:rsidP="00FF645C">
            <w:pPr>
              <w:rPr>
                <w:sz w:val="22"/>
                <w:szCs w:val="22"/>
              </w:rPr>
            </w:pPr>
            <w:r w:rsidRPr="00B2112C">
              <w:rPr>
                <w:sz w:val="22"/>
                <w:szCs w:val="22"/>
              </w:rPr>
              <w:t>Pils laukums 3, Rīga</w:t>
            </w:r>
          </w:p>
        </w:tc>
        <w:tc>
          <w:tcPr>
            <w:tcW w:w="2127" w:type="dxa"/>
            <w:tcBorders>
              <w:top w:val="nil"/>
              <w:left w:val="nil"/>
              <w:bottom w:val="single" w:sz="4" w:space="0" w:color="auto"/>
              <w:right w:val="single" w:sz="4" w:space="0" w:color="auto"/>
            </w:tcBorders>
          </w:tcPr>
          <w:p w14:paraId="0A0A8163" w14:textId="77777777" w:rsidR="00D02D5A" w:rsidRPr="00FF645C" w:rsidRDefault="00D02D5A" w:rsidP="00FF645C">
            <w:pPr>
              <w:rPr>
                <w:color w:val="000000"/>
                <w:sz w:val="22"/>
                <w:szCs w:val="22"/>
              </w:rPr>
            </w:pPr>
            <w:r w:rsidRPr="005F6190">
              <w:rPr>
                <w:color w:val="000000"/>
                <w:sz w:val="22"/>
                <w:szCs w:val="22"/>
              </w:rPr>
              <w:t>Ko</w:t>
            </w:r>
            <w:r>
              <w:rPr>
                <w:color w:val="000000"/>
                <w:sz w:val="22"/>
                <w:szCs w:val="22"/>
              </w:rPr>
              <w:t>munikāciju risinājums „ Web Fakss</w:t>
            </w:r>
            <w:r w:rsidRPr="005F6190">
              <w:rPr>
                <w:color w:val="000000"/>
                <w:sz w:val="22"/>
                <w:szCs w:val="22"/>
              </w:rPr>
              <w:t>”</w:t>
            </w:r>
          </w:p>
        </w:tc>
        <w:tc>
          <w:tcPr>
            <w:tcW w:w="1275" w:type="dxa"/>
            <w:tcBorders>
              <w:top w:val="nil"/>
              <w:left w:val="nil"/>
              <w:bottom w:val="single" w:sz="4" w:space="0" w:color="auto"/>
              <w:right w:val="single" w:sz="4" w:space="0" w:color="auto"/>
            </w:tcBorders>
            <w:noWrap/>
            <w:vAlign w:val="center"/>
          </w:tcPr>
          <w:p w14:paraId="501277F9" w14:textId="77777777" w:rsidR="00D02D5A" w:rsidRDefault="00D02D5A" w:rsidP="00FF645C">
            <w:pPr>
              <w:jc w:val="center"/>
              <w:rPr>
                <w:color w:val="000000"/>
                <w:sz w:val="22"/>
                <w:szCs w:val="22"/>
              </w:rPr>
            </w:pPr>
            <w:r>
              <w:rPr>
                <w:color w:val="000000"/>
                <w:sz w:val="22"/>
                <w:szCs w:val="22"/>
              </w:rPr>
              <w:t>2</w:t>
            </w:r>
          </w:p>
        </w:tc>
        <w:tc>
          <w:tcPr>
            <w:tcW w:w="2127" w:type="dxa"/>
            <w:tcBorders>
              <w:top w:val="nil"/>
              <w:left w:val="nil"/>
              <w:bottom w:val="single" w:sz="4" w:space="0" w:color="auto"/>
              <w:right w:val="single" w:sz="4" w:space="0" w:color="auto"/>
            </w:tcBorders>
            <w:noWrap/>
            <w:vAlign w:val="bottom"/>
          </w:tcPr>
          <w:p w14:paraId="6F917075" w14:textId="77777777" w:rsidR="00D02D5A" w:rsidRPr="00FF645C" w:rsidRDefault="00D02D5A" w:rsidP="00FF645C">
            <w:pPr>
              <w:rPr>
                <w:color w:val="000000"/>
                <w:sz w:val="22"/>
                <w:szCs w:val="22"/>
              </w:rPr>
            </w:pPr>
          </w:p>
        </w:tc>
        <w:tc>
          <w:tcPr>
            <w:tcW w:w="1842" w:type="dxa"/>
            <w:gridSpan w:val="2"/>
            <w:tcBorders>
              <w:top w:val="nil"/>
              <w:left w:val="nil"/>
              <w:bottom w:val="single" w:sz="4" w:space="0" w:color="auto"/>
              <w:right w:val="single" w:sz="4" w:space="0" w:color="auto"/>
            </w:tcBorders>
            <w:noWrap/>
            <w:vAlign w:val="bottom"/>
          </w:tcPr>
          <w:p w14:paraId="39943303" w14:textId="77777777" w:rsidR="00D02D5A" w:rsidRPr="00FF645C" w:rsidRDefault="00D02D5A" w:rsidP="00FF645C">
            <w:pPr>
              <w:rPr>
                <w:color w:val="000000"/>
                <w:sz w:val="22"/>
                <w:szCs w:val="22"/>
              </w:rPr>
            </w:pPr>
          </w:p>
        </w:tc>
      </w:tr>
      <w:tr w:rsidR="008F5CEA" w:rsidRPr="00FF645C" w14:paraId="39D3CDA1" w14:textId="77777777" w:rsidTr="00AF309F">
        <w:trPr>
          <w:trHeight w:val="255"/>
        </w:trPr>
        <w:tc>
          <w:tcPr>
            <w:tcW w:w="7692" w:type="dxa"/>
            <w:gridSpan w:val="6"/>
            <w:tcBorders>
              <w:top w:val="nil"/>
              <w:left w:val="single" w:sz="4" w:space="0" w:color="auto"/>
              <w:bottom w:val="single" w:sz="4" w:space="0" w:color="auto"/>
              <w:right w:val="single" w:sz="4" w:space="0" w:color="000000"/>
            </w:tcBorders>
            <w:noWrap/>
            <w:vAlign w:val="bottom"/>
          </w:tcPr>
          <w:p w14:paraId="1439242C" w14:textId="77777777" w:rsidR="008F5CEA" w:rsidRPr="00FF645C" w:rsidRDefault="008F5CEA" w:rsidP="00FF645C">
            <w:pPr>
              <w:jc w:val="right"/>
              <w:rPr>
                <w:b/>
                <w:bCs/>
                <w:color w:val="000000"/>
                <w:sz w:val="22"/>
                <w:szCs w:val="22"/>
              </w:rPr>
            </w:pPr>
            <w:r w:rsidRPr="00FF645C">
              <w:rPr>
                <w:b/>
                <w:bCs/>
                <w:color w:val="000000"/>
                <w:sz w:val="22"/>
                <w:szCs w:val="22"/>
              </w:rPr>
              <w:t xml:space="preserve">Risinājuma ierīkošanas </w:t>
            </w:r>
            <w:r>
              <w:rPr>
                <w:b/>
                <w:bCs/>
                <w:color w:val="000000"/>
                <w:sz w:val="22"/>
                <w:szCs w:val="22"/>
              </w:rPr>
              <w:t xml:space="preserve">piedāvājuma cena </w:t>
            </w:r>
            <w:r w:rsidRPr="00FF645C">
              <w:rPr>
                <w:b/>
                <w:bCs/>
                <w:color w:val="000000"/>
                <w:sz w:val="22"/>
                <w:szCs w:val="22"/>
              </w:rPr>
              <w:t xml:space="preserve"> KOPĀ EUR bez PVN:</w:t>
            </w:r>
          </w:p>
        </w:tc>
        <w:tc>
          <w:tcPr>
            <w:tcW w:w="1842" w:type="dxa"/>
            <w:gridSpan w:val="2"/>
            <w:tcBorders>
              <w:top w:val="nil"/>
              <w:left w:val="nil"/>
              <w:bottom w:val="single" w:sz="4" w:space="0" w:color="auto"/>
              <w:right w:val="single" w:sz="4" w:space="0" w:color="auto"/>
            </w:tcBorders>
            <w:noWrap/>
            <w:vAlign w:val="bottom"/>
          </w:tcPr>
          <w:p w14:paraId="6F2D599D" w14:textId="77777777" w:rsidR="008F5CEA" w:rsidRPr="00FF645C" w:rsidRDefault="008F5CEA" w:rsidP="00FF645C">
            <w:pPr>
              <w:rPr>
                <w:color w:val="000000"/>
                <w:sz w:val="22"/>
                <w:szCs w:val="22"/>
              </w:rPr>
            </w:pPr>
            <w:r w:rsidRPr="00FF645C">
              <w:rPr>
                <w:color w:val="000000"/>
                <w:sz w:val="22"/>
                <w:szCs w:val="22"/>
              </w:rPr>
              <w:t> </w:t>
            </w:r>
          </w:p>
        </w:tc>
      </w:tr>
    </w:tbl>
    <w:p w14:paraId="0D845B0E" w14:textId="77777777" w:rsidR="00542EF0" w:rsidRPr="00FF645C" w:rsidRDefault="00542EF0" w:rsidP="00542EF0">
      <w:pPr>
        <w:pStyle w:val="Style4"/>
        <w:keepNext/>
        <w:widowControl/>
        <w:numPr>
          <w:ilvl w:val="1"/>
          <w:numId w:val="37"/>
        </w:numPr>
        <w:spacing w:before="120"/>
        <w:ind w:left="357" w:hanging="431"/>
        <w:rPr>
          <w:rStyle w:val="FontStyle31"/>
        </w:rPr>
      </w:pPr>
      <w:r w:rsidRPr="00FF645C">
        <w:rPr>
          <w:rStyle w:val="FontStyle31"/>
        </w:rPr>
        <w:br w:type="page"/>
      </w:r>
      <w:r w:rsidRPr="00FF645C">
        <w:rPr>
          <w:rStyle w:val="FontStyle31"/>
        </w:rPr>
        <w:lastRenderedPageBreak/>
        <w:t>Sarunu tarifu finanšu piedāvājums:</w:t>
      </w:r>
    </w:p>
    <w:tbl>
      <w:tblPr>
        <w:tblW w:w="9879" w:type="dxa"/>
        <w:tblInd w:w="-459" w:type="dxa"/>
        <w:tblLayout w:type="fixed"/>
        <w:tblLook w:val="00A0" w:firstRow="1" w:lastRow="0" w:firstColumn="1" w:lastColumn="0" w:noHBand="0" w:noVBand="0"/>
      </w:tblPr>
      <w:tblGrid>
        <w:gridCol w:w="879"/>
        <w:gridCol w:w="2805"/>
        <w:gridCol w:w="1276"/>
        <w:gridCol w:w="1134"/>
        <w:gridCol w:w="1304"/>
        <w:gridCol w:w="1165"/>
        <w:gridCol w:w="1304"/>
        <w:gridCol w:w="12"/>
      </w:tblGrid>
      <w:tr w:rsidR="00542EF0" w:rsidRPr="00FF645C" w14:paraId="31B1BABC" w14:textId="77777777" w:rsidTr="00D479D4">
        <w:trPr>
          <w:gridAfter w:val="1"/>
          <w:wAfter w:w="12" w:type="dxa"/>
          <w:cantSplit/>
          <w:trHeight w:val="1275"/>
        </w:trPr>
        <w:tc>
          <w:tcPr>
            <w:tcW w:w="879" w:type="dxa"/>
            <w:tcBorders>
              <w:top w:val="single" w:sz="4" w:space="0" w:color="auto"/>
              <w:left w:val="single" w:sz="4" w:space="0" w:color="auto"/>
              <w:bottom w:val="single" w:sz="4" w:space="0" w:color="auto"/>
              <w:right w:val="single" w:sz="4" w:space="0" w:color="auto"/>
            </w:tcBorders>
            <w:vAlign w:val="center"/>
          </w:tcPr>
          <w:p w14:paraId="29A5D917" w14:textId="77777777" w:rsidR="00542EF0" w:rsidRPr="00FF645C" w:rsidRDefault="00542EF0" w:rsidP="00FF645C">
            <w:pPr>
              <w:keepLines/>
              <w:jc w:val="center"/>
              <w:rPr>
                <w:color w:val="000000"/>
                <w:sz w:val="22"/>
                <w:szCs w:val="22"/>
              </w:rPr>
            </w:pPr>
            <w:r w:rsidRPr="00FF645C">
              <w:rPr>
                <w:color w:val="000000"/>
                <w:sz w:val="22"/>
                <w:szCs w:val="22"/>
              </w:rPr>
              <w:t>Nr. p.k.</w:t>
            </w:r>
          </w:p>
        </w:tc>
        <w:tc>
          <w:tcPr>
            <w:tcW w:w="2805" w:type="dxa"/>
            <w:tcBorders>
              <w:top w:val="single" w:sz="4" w:space="0" w:color="auto"/>
              <w:left w:val="nil"/>
              <w:bottom w:val="single" w:sz="4" w:space="0" w:color="auto"/>
              <w:right w:val="single" w:sz="4" w:space="0" w:color="auto"/>
            </w:tcBorders>
            <w:vAlign w:val="center"/>
          </w:tcPr>
          <w:p w14:paraId="5A861940" w14:textId="77777777" w:rsidR="00542EF0" w:rsidRPr="00FF645C" w:rsidRDefault="00542EF0" w:rsidP="00FF645C">
            <w:pPr>
              <w:keepLines/>
              <w:jc w:val="center"/>
              <w:rPr>
                <w:color w:val="000000"/>
                <w:sz w:val="22"/>
                <w:szCs w:val="22"/>
              </w:rPr>
            </w:pPr>
            <w:r w:rsidRPr="00FF645C">
              <w:rPr>
                <w:color w:val="000000"/>
                <w:sz w:val="22"/>
                <w:szCs w:val="22"/>
              </w:rPr>
              <w:t>Pakalpojuma apraksts</w:t>
            </w:r>
          </w:p>
        </w:tc>
        <w:tc>
          <w:tcPr>
            <w:tcW w:w="1276" w:type="dxa"/>
            <w:tcBorders>
              <w:top w:val="single" w:sz="4" w:space="0" w:color="auto"/>
              <w:left w:val="nil"/>
              <w:bottom w:val="single" w:sz="4" w:space="0" w:color="auto"/>
              <w:right w:val="single" w:sz="4" w:space="0" w:color="auto"/>
            </w:tcBorders>
            <w:vAlign w:val="center"/>
          </w:tcPr>
          <w:p w14:paraId="65839A8B" w14:textId="77777777" w:rsidR="00542EF0" w:rsidRPr="00FF645C" w:rsidRDefault="00542EF0" w:rsidP="00FF645C">
            <w:pPr>
              <w:keepLines/>
              <w:jc w:val="center"/>
              <w:rPr>
                <w:color w:val="000000"/>
                <w:sz w:val="22"/>
                <w:szCs w:val="22"/>
              </w:rPr>
            </w:pPr>
            <w:r w:rsidRPr="00FF645C">
              <w:rPr>
                <w:color w:val="000000"/>
                <w:sz w:val="22"/>
                <w:szCs w:val="22"/>
              </w:rPr>
              <w:t>P</w:t>
            </w:r>
            <w:r w:rsidR="0057352A">
              <w:rPr>
                <w:color w:val="000000"/>
                <w:sz w:val="22"/>
                <w:szCs w:val="22"/>
              </w:rPr>
              <w:t>rogno-zētais</w:t>
            </w:r>
            <w:r w:rsidRPr="00FF645C">
              <w:rPr>
                <w:color w:val="000000"/>
                <w:sz w:val="22"/>
                <w:szCs w:val="22"/>
              </w:rPr>
              <w:t xml:space="preserve"> sarunu ilgums, mēnesī, min</w:t>
            </w:r>
          </w:p>
        </w:tc>
        <w:tc>
          <w:tcPr>
            <w:tcW w:w="1134" w:type="dxa"/>
            <w:tcBorders>
              <w:top w:val="single" w:sz="4" w:space="0" w:color="auto"/>
              <w:left w:val="nil"/>
              <w:bottom w:val="single" w:sz="4" w:space="0" w:color="auto"/>
              <w:right w:val="single" w:sz="4" w:space="0" w:color="auto"/>
            </w:tcBorders>
            <w:vAlign w:val="center"/>
          </w:tcPr>
          <w:p w14:paraId="04CCAEBA" w14:textId="77777777" w:rsidR="00542EF0" w:rsidRPr="00FF645C" w:rsidRDefault="00542EF0" w:rsidP="00FF645C">
            <w:pPr>
              <w:keepLines/>
              <w:jc w:val="center"/>
              <w:rPr>
                <w:color w:val="000000"/>
                <w:sz w:val="22"/>
                <w:szCs w:val="22"/>
              </w:rPr>
            </w:pPr>
            <w:r w:rsidRPr="00FF645C">
              <w:rPr>
                <w:color w:val="000000"/>
                <w:sz w:val="22"/>
                <w:szCs w:val="22"/>
              </w:rPr>
              <w:t>P</w:t>
            </w:r>
            <w:r w:rsidR="0057352A">
              <w:rPr>
                <w:color w:val="000000"/>
                <w:sz w:val="22"/>
                <w:szCs w:val="22"/>
              </w:rPr>
              <w:t xml:space="preserve">rogno-zētais </w:t>
            </w:r>
            <w:r w:rsidRPr="00FF645C">
              <w:rPr>
                <w:color w:val="000000"/>
                <w:sz w:val="22"/>
                <w:szCs w:val="22"/>
              </w:rPr>
              <w:t xml:space="preserve"> zvanu skaits, mēnesī, gab.</w:t>
            </w:r>
          </w:p>
        </w:tc>
        <w:tc>
          <w:tcPr>
            <w:tcW w:w="1304" w:type="dxa"/>
            <w:tcBorders>
              <w:top w:val="single" w:sz="4" w:space="0" w:color="auto"/>
              <w:left w:val="nil"/>
              <w:bottom w:val="single" w:sz="4" w:space="0" w:color="auto"/>
              <w:right w:val="single" w:sz="4" w:space="0" w:color="auto"/>
            </w:tcBorders>
            <w:vAlign w:val="center"/>
          </w:tcPr>
          <w:p w14:paraId="3B57BC16" w14:textId="77777777" w:rsidR="00542EF0" w:rsidRPr="00FF645C" w:rsidRDefault="00542EF0" w:rsidP="00FF645C">
            <w:pPr>
              <w:keepLines/>
              <w:jc w:val="center"/>
              <w:rPr>
                <w:color w:val="000000"/>
                <w:sz w:val="22"/>
                <w:szCs w:val="22"/>
              </w:rPr>
            </w:pPr>
            <w:r w:rsidRPr="00FF645C">
              <w:rPr>
                <w:color w:val="000000"/>
                <w:sz w:val="22"/>
                <w:szCs w:val="22"/>
              </w:rPr>
              <w:t>Piedāvātā cena par 1 sarunas minūti (bez PVN), mēnesī, EUR</w:t>
            </w:r>
          </w:p>
        </w:tc>
        <w:tc>
          <w:tcPr>
            <w:tcW w:w="1165" w:type="dxa"/>
            <w:tcBorders>
              <w:top w:val="single" w:sz="4" w:space="0" w:color="auto"/>
              <w:left w:val="nil"/>
              <w:bottom w:val="single" w:sz="4" w:space="0" w:color="auto"/>
              <w:right w:val="single" w:sz="4" w:space="0" w:color="auto"/>
            </w:tcBorders>
            <w:vAlign w:val="center"/>
          </w:tcPr>
          <w:p w14:paraId="2FD75968" w14:textId="77777777" w:rsidR="00542EF0" w:rsidRPr="00FF645C" w:rsidRDefault="00542EF0" w:rsidP="00FF645C">
            <w:pPr>
              <w:keepLines/>
              <w:jc w:val="center"/>
              <w:rPr>
                <w:color w:val="000000"/>
                <w:sz w:val="22"/>
                <w:szCs w:val="22"/>
              </w:rPr>
            </w:pPr>
            <w:r w:rsidRPr="00FF645C">
              <w:rPr>
                <w:color w:val="000000"/>
                <w:sz w:val="22"/>
                <w:szCs w:val="22"/>
              </w:rPr>
              <w:t>Piedāvātā cena par 1 zvana savieno</w:t>
            </w:r>
            <w:r w:rsidR="00A74699">
              <w:rPr>
                <w:color w:val="000000"/>
                <w:sz w:val="22"/>
                <w:szCs w:val="22"/>
              </w:rPr>
              <w:t>-</w:t>
            </w:r>
            <w:r w:rsidRPr="00FF645C">
              <w:rPr>
                <w:color w:val="000000"/>
                <w:sz w:val="22"/>
                <w:szCs w:val="22"/>
              </w:rPr>
              <w:t>jumu, (bez PVN), EUR</w:t>
            </w:r>
          </w:p>
        </w:tc>
        <w:tc>
          <w:tcPr>
            <w:tcW w:w="1304" w:type="dxa"/>
            <w:tcBorders>
              <w:top w:val="single" w:sz="4" w:space="0" w:color="auto"/>
              <w:left w:val="nil"/>
              <w:bottom w:val="single" w:sz="4" w:space="0" w:color="auto"/>
              <w:right w:val="single" w:sz="4" w:space="0" w:color="auto"/>
            </w:tcBorders>
            <w:vAlign w:val="center"/>
          </w:tcPr>
          <w:p w14:paraId="738DB435" w14:textId="77777777" w:rsidR="00542EF0" w:rsidRPr="00FF645C" w:rsidRDefault="00542EF0" w:rsidP="00FF645C">
            <w:pPr>
              <w:keepLines/>
              <w:jc w:val="center"/>
              <w:rPr>
                <w:color w:val="000000"/>
                <w:sz w:val="22"/>
                <w:szCs w:val="22"/>
              </w:rPr>
            </w:pPr>
            <w:r w:rsidRPr="00FF645C">
              <w:rPr>
                <w:color w:val="000000"/>
                <w:sz w:val="22"/>
                <w:szCs w:val="22"/>
              </w:rPr>
              <w:t xml:space="preserve">Piedāvāta summa par sarunām </w:t>
            </w:r>
          </w:p>
          <w:p w14:paraId="1E4755C2" w14:textId="77777777" w:rsidR="00542EF0" w:rsidRPr="00FF645C" w:rsidRDefault="00542EF0">
            <w:pPr>
              <w:keepLines/>
              <w:jc w:val="center"/>
              <w:rPr>
                <w:color w:val="000000"/>
                <w:sz w:val="22"/>
                <w:szCs w:val="22"/>
              </w:rPr>
            </w:pPr>
            <w:r w:rsidRPr="00FF645C">
              <w:rPr>
                <w:color w:val="000000"/>
                <w:sz w:val="22"/>
                <w:szCs w:val="22"/>
              </w:rPr>
              <w:t xml:space="preserve">(3.aile x 5.aile + 4.aile x 6.aile) x </w:t>
            </w:r>
            <w:r w:rsidR="00C15B56" w:rsidRPr="00C15B56">
              <w:rPr>
                <w:color w:val="000000"/>
                <w:sz w:val="22"/>
                <w:szCs w:val="22"/>
              </w:rPr>
              <w:t>48</w:t>
            </w:r>
            <w:r w:rsidR="00044082" w:rsidRPr="00C15B56">
              <w:rPr>
                <w:color w:val="000000"/>
                <w:sz w:val="22"/>
                <w:szCs w:val="22"/>
              </w:rPr>
              <w:t xml:space="preserve"> </w:t>
            </w:r>
            <w:r w:rsidRPr="00C15B56">
              <w:rPr>
                <w:color w:val="000000"/>
                <w:sz w:val="22"/>
                <w:szCs w:val="22"/>
              </w:rPr>
              <w:t>mēneši</w:t>
            </w:r>
            <w:r w:rsidRPr="00FF645C">
              <w:rPr>
                <w:color w:val="000000"/>
                <w:sz w:val="22"/>
                <w:szCs w:val="22"/>
              </w:rPr>
              <w:t xml:space="preserve"> (bez PVN), EUR</w:t>
            </w:r>
          </w:p>
        </w:tc>
      </w:tr>
      <w:tr w:rsidR="00A74699" w:rsidRPr="00FF645C" w14:paraId="4A467E73" w14:textId="77777777" w:rsidTr="00A74699">
        <w:trPr>
          <w:gridAfter w:val="1"/>
          <w:wAfter w:w="12" w:type="dxa"/>
          <w:cantSplit/>
          <w:trHeight w:val="255"/>
        </w:trPr>
        <w:tc>
          <w:tcPr>
            <w:tcW w:w="879" w:type="dxa"/>
            <w:tcBorders>
              <w:top w:val="single" w:sz="4" w:space="0" w:color="auto"/>
              <w:left w:val="single" w:sz="4" w:space="0" w:color="auto"/>
              <w:bottom w:val="single" w:sz="4" w:space="0" w:color="auto"/>
              <w:right w:val="single" w:sz="4" w:space="0" w:color="auto"/>
            </w:tcBorders>
            <w:noWrap/>
            <w:vAlign w:val="center"/>
          </w:tcPr>
          <w:p w14:paraId="0A558E2D" w14:textId="77777777" w:rsidR="00A74699" w:rsidRPr="00FF645C" w:rsidRDefault="00A74699" w:rsidP="00AF309F">
            <w:pPr>
              <w:keepLines/>
              <w:jc w:val="center"/>
              <w:rPr>
                <w:color w:val="000000"/>
                <w:sz w:val="22"/>
                <w:szCs w:val="22"/>
              </w:rPr>
            </w:pPr>
            <w:r w:rsidRPr="00FF645C">
              <w:rPr>
                <w:color w:val="000000"/>
                <w:sz w:val="22"/>
                <w:szCs w:val="22"/>
              </w:rPr>
              <w:t>1</w:t>
            </w:r>
          </w:p>
        </w:tc>
        <w:tc>
          <w:tcPr>
            <w:tcW w:w="2805" w:type="dxa"/>
            <w:tcBorders>
              <w:top w:val="single" w:sz="4" w:space="0" w:color="auto"/>
              <w:left w:val="nil"/>
              <w:bottom w:val="single" w:sz="4" w:space="0" w:color="auto"/>
              <w:right w:val="single" w:sz="4" w:space="0" w:color="auto"/>
            </w:tcBorders>
            <w:vAlign w:val="bottom"/>
          </w:tcPr>
          <w:p w14:paraId="0F3BF997" w14:textId="77777777" w:rsidR="00A74699" w:rsidRPr="00FF645C" w:rsidRDefault="00A74699" w:rsidP="00AF309F">
            <w:pPr>
              <w:keepLines/>
              <w:jc w:val="center"/>
              <w:rPr>
                <w:color w:val="000000"/>
                <w:sz w:val="22"/>
                <w:szCs w:val="22"/>
              </w:rPr>
            </w:pPr>
            <w:r w:rsidRPr="00FF645C">
              <w:rPr>
                <w:color w:val="000000"/>
                <w:sz w:val="22"/>
                <w:szCs w:val="22"/>
              </w:rPr>
              <w:t>2</w:t>
            </w:r>
          </w:p>
        </w:tc>
        <w:tc>
          <w:tcPr>
            <w:tcW w:w="1276" w:type="dxa"/>
            <w:tcBorders>
              <w:top w:val="single" w:sz="4" w:space="0" w:color="auto"/>
              <w:left w:val="nil"/>
              <w:bottom w:val="single" w:sz="4" w:space="0" w:color="auto"/>
              <w:right w:val="single" w:sz="4" w:space="0" w:color="auto"/>
            </w:tcBorders>
            <w:vAlign w:val="bottom"/>
          </w:tcPr>
          <w:p w14:paraId="0AE2D3E6" w14:textId="77777777" w:rsidR="00A74699" w:rsidRPr="00FF645C" w:rsidRDefault="00A74699" w:rsidP="00AF309F">
            <w:pPr>
              <w:keepLines/>
              <w:jc w:val="center"/>
              <w:rPr>
                <w:color w:val="000000"/>
                <w:sz w:val="22"/>
                <w:szCs w:val="22"/>
              </w:rPr>
            </w:pPr>
            <w:r w:rsidRPr="00FF645C">
              <w:rPr>
                <w:color w:val="000000"/>
                <w:sz w:val="22"/>
                <w:szCs w:val="22"/>
              </w:rPr>
              <w:t>3</w:t>
            </w:r>
          </w:p>
        </w:tc>
        <w:tc>
          <w:tcPr>
            <w:tcW w:w="1134" w:type="dxa"/>
            <w:tcBorders>
              <w:top w:val="single" w:sz="4" w:space="0" w:color="auto"/>
              <w:left w:val="nil"/>
              <w:bottom w:val="single" w:sz="4" w:space="0" w:color="auto"/>
              <w:right w:val="single" w:sz="4" w:space="0" w:color="auto"/>
            </w:tcBorders>
            <w:noWrap/>
            <w:vAlign w:val="bottom"/>
          </w:tcPr>
          <w:p w14:paraId="3AE7E151" w14:textId="77777777" w:rsidR="00A74699" w:rsidRPr="00FF645C" w:rsidRDefault="00A74699" w:rsidP="00AF309F">
            <w:pPr>
              <w:keepLines/>
              <w:jc w:val="center"/>
              <w:rPr>
                <w:color w:val="000000"/>
                <w:sz w:val="22"/>
                <w:szCs w:val="22"/>
              </w:rPr>
            </w:pPr>
            <w:r w:rsidRPr="00FF645C">
              <w:rPr>
                <w:color w:val="000000"/>
                <w:sz w:val="22"/>
                <w:szCs w:val="22"/>
              </w:rPr>
              <w:t>4</w:t>
            </w:r>
          </w:p>
        </w:tc>
        <w:tc>
          <w:tcPr>
            <w:tcW w:w="1304" w:type="dxa"/>
            <w:tcBorders>
              <w:top w:val="single" w:sz="4" w:space="0" w:color="auto"/>
              <w:left w:val="nil"/>
              <w:bottom w:val="single" w:sz="4" w:space="0" w:color="auto"/>
              <w:right w:val="single" w:sz="4" w:space="0" w:color="auto"/>
            </w:tcBorders>
            <w:noWrap/>
            <w:vAlign w:val="bottom"/>
          </w:tcPr>
          <w:p w14:paraId="6CBBB431" w14:textId="77777777" w:rsidR="00A74699" w:rsidRPr="00FF645C" w:rsidRDefault="00A74699" w:rsidP="00AF309F">
            <w:pPr>
              <w:keepLines/>
              <w:jc w:val="center"/>
              <w:rPr>
                <w:color w:val="000000"/>
                <w:sz w:val="22"/>
                <w:szCs w:val="22"/>
              </w:rPr>
            </w:pPr>
            <w:r w:rsidRPr="00FF645C">
              <w:rPr>
                <w:color w:val="000000"/>
                <w:sz w:val="22"/>
                <w:szCs w:val="22"/>
              </w:rPr>
              <w:t>5</w:t>
            </w:r>
          </w:p>
        </w:tc>
        <w:tc>
          <w:tcPr>
            <w:tcW w:w="1165" w:type="dxa"/>
            <w:tcBorders>
              <w:top w:val="single" w:sz="4" w:space="0" w:color="auto"/>
              <w:left w:val="nil"/>
              <w:bottom w:val="single" w:sz="4" w:space="0" w:color="auto"/>
              <w:right w:val="single" w:sz="4" w:space="0" w:color="auto"/>
            </w:tcBorders>
            <w:noWrap/>
            <w:vAlign w:val="bottom"/>
          </w:tcPr>
          <w:p w14:paraId="77FCBED9" w14:textId="77777777" w:rsidR="00A74699" w:rsidRPr="00FF645C" w:rsidRDefault="00A74699" w:rsidP="00AF309F">
            <w:pPr>
              <w:keepLines/>
              <w:jc w:val="center"/>
              <w:rPr>
                <w:color w:val="000000"/>
                <w:sz w:val="22"/>
                <w:szCs w:val="22"/>
              </w:rPr>
            </w:pPr>
            <w:r w:rsidRPr="00FF645C">
              <w:rPr>
                <w:color w:val="000000"/>
                <w:sz w:val="22"/>
                <w:szCs w:val="22"/>
              </w:rPr>
              <w:t>6</w:t>
            </w:r>
          </w:p>
        </w:tc>
        <w:tc>
          <w:tcPr>
            <w:tcW w:w="1304" w:type="dxa"/>
            <w:tcBorders>
              <w:top w:val="single" w:sz="4" w:space="0" w:color="auto"/>
              <w:left w:val="nil"/>
              <w:bottom w:val="single" w:sz="4" w:space="0" w:color="auto"/>
              <w:right w:val="single" w:sz="4" w:space="0" w:color="auto"/>
            </w:tcBorders>
            <w:noWrap/>
            <w:vAlign w:val="bottom"/>
          </w:tcPr>
          <w:p w14:paraId="36327F32" w14:textId="77777777" w:rsidR="00A74699" w:rsidRPr="00FF645C" w:rsidRDefault="00A74699" w:rsidP="00AF309F">
            <w:pPr>
              <w:keepLines/>
              <w:jc w:val="center"/>
              <w:rPr>
                <w:color w:val="000000"/>
                <w:sz w:val="22"/>
                <w:szCs w:val="22"/>
              </w:rPr>
            </w:pPr>
            <w:r w:rsidRPr="00FF645C">
              <w:rPr>
                <w:color w:val="000000"/>
                <w:sz w:val="22"/>
                <w:szCs w:val="22"/>
              </w:rPr>
              <w:t>7</w:t>
            </w:r>
          </w:p>
        </w:tc>
      </w:tr>
      <w:tr w:rsidR="00542EF0" w:rsidRPr="00FF645C" w14:paraId="5F2FD3F2" w14:textId="77777777" w:rsidTr="00D479D4">
        <w:trPr>
          <w:cantSplit/>
          <w:trHeight w:val="237"/>
        </w:trPr>
        <w:tc>
          <w:tcPr>
            <w:tcW w:w="879" w:type="dxa"/>
            <w:tcBorders>
              <w:top w:val="nil"/>
              <w:left w:val="single" w:sz="4" w:space="0" w:color="auto"/>
              <w:bottom w:val="single" w:sz="4" w:space="0" w:color="auto"/>
              <w:right w:val="single" w:sz="4" w:space="0" w:color="auto"/>
            </w:tcBorders>
            <w:vAlign w:val="center"/>
          </w:tcPr>
          <w:p w14:paraId="0D6DE117" w14:textId="77777777" w:rsidR="00542EF0" w:rsidRPr="00FF645C" w:rsidRDefault="00542EF0" w:rsidP="00542EF0">
            <w:pPr>
              <w:pStyle w:val="Style4"/>
              <w:widowControl/>
              <w:numPr>
                <w:ilvl w:val="2"/>
                <w:numId w:val="37"/>
              </w:numPr>
              <w:ind w:left="505" w:hanging="505"/>
              <w:jc w:val="center"/>
              <w:rPr>
                <w:rStyle w:val="FontStyle31"/>
                <w:bCs w:val="0"/>
              </w:rPr>
            </w:pPr>
          </w:p>
        </w:tc>
        <w:tc>
          <w:tcPr>
            <w:tcW w:w="9000" w:type="dxa"/>
            <w:gridSpan w:val="7"/>
            <w:tcBorders>
              <w:top w:val="nil"/>
              <w:left w:val="nil"/>
              <w:bottom w:val="single" w:sz="4" w:space="0" w:color="auto"/>
              <w:right w:val="single" w:sz="4" w:space="0" w:color="auto"/>
            </w:tcBorders>
            <w:vAlign w:val="bottom"/>
          </w:tcPr>
          <w:p w14:paraId="4B60E4A1" w14:textId="77777777" w:rsidR="00542EF0" w:rsidRPr="00FF645C" w:rsidRDefault="00542EF0" w:rsidP="00FF645C">
            <w:pPr>
              <w:keepLines/>
              <w:jc w:val="center"/>
              <w:rPr>
                <w:color w:val="000000"/>
                <w:sz w:val="22"/>
                <w:szCs w:val="22"/>
              </w:rPr>
            </w:pPr>
            <w:r w:rsidRPr="00FF645C">
              <w:rPr>
                <w:b/>
                <w:bCs/>
                <w:color w:val="000000"/>
                <w:sz w:val="22"/>
                <w:szCs w:val="22"/>
              </w:rPr>
              <w:t>Sarunas ar iekšzemes fiksēto tīklu abonentiem:</w:t>
            </w:r>
          </w:p>
        </w:tc>
      </w:tr>
      <w:tr w:rsidR="00542EF0" w:rsidRPr="00FF645C" w14:paraId="6A0EB6AC" w14:textId="77777777" w:rsidTr="00D479D4">
        <w:trPr>
          <w:gridAfter w:val="1"/>
          <w:wAfter w:w="12" w:type="dxa"/>
          <w:cantSplit/>
          <w:trHeight w:val="371"/>
        </w:trPr>
        <w:tc>
          <w:tcPr>
            <w:tcW w:w="879" w:type="dxa"/>
            <w:tcBorders>
              <w:top w:val="nil"/>
              <w:left w:val="single" w:sz="4" w:space="0" w:color="auto"/>
              <w:bottom w:val="single" w:sz="4" w:space="0" w:color="auto"/>
              <w:right w:val="single" w:sz="4" w:space="0" w:color="auto"/>
            </w:tcBorders>
            <w:vAlign w:val="center"/>
          </w:tcPr>
          <w:p w14:paraId="48E2D47D" w14:textId="77777777" w:rsidR="00542EF0" w:rsidRPr="00FF645C" w:rsidRDefault="00542EF0" w:rsidP="00542EF0">
            <w:pPr>
              <w:pStyle w:val="Style4"/>
              <w:widowControl/>
              <w:numPr>
                <w:ilvl w:val="3"/>
                <w:numId w:val="37"/>
              </w:numPr>
              <w:ind w:left="646" w:hanging="646"/>
              <w:jc w:val="center"/>
              <w:rPr>
                <w:rStyle w:val="FontStyle31"/>
              </w:rPr>
            </w:pPr>
          </w:p>
        </w:tc>
        <w:tc>
          <w:tcPr>
            <w:tcW w:w="2805" w:type="dxa"/>
            <w:tcBorders>
              <w:top w:val="nil"/>
              <w:left w:val="nil"/>
              <w:bottom w:val="single" w:sz="4" w:space="0" w:color="auto"/>
              <w:right w:val="single" w:sz="4" w:space="0" w:color="auto"/>
            </w:tcBorders>
            <w:vAlign w:val="bottom"/>
          </w:tcPr>
          <w:p w14:paraId="40FE96A1" w14:textId="77777777" w:rsidR="00542EF0" w:rsidRPr="00FF645C" w:rsidRDefault="00542EF0" w:rsidP="00FF645C">
            <w:pPr>
              <w:keepLines/>
              <w:rPr>
                <w:color w:val="000000"/>
                <w:sz w:val="22"/>
                <w:szCs w:val="22"/>
              </w:rPr>
            </w:pPr>
            <w:r w:rsidRPr="00FF645C">
              <w:rPr>
                <w:color w:val="000000"/>
                <w:sz w:val="22"/>
                <w:szCs w:val="22"/>
              </w:rPr>
              <w:t>„Lattelecom" sarunas</w:t>
            </w:r>
          </w:p>
        </w:tc>
        <w:tc>
          <w:tcPr>
            <w:tcW w:w="1276" w:type="dxa"/>
            <w:tcBorders>
              <w:top w:val="nil"/>
              <w:left w:val="nil"/>
              <w:bottom w:val="single" w:sz="4" w:space="0" w:color="auto"/>
              <w:right w:val="single" w:sz="4" w:space="0" w:color="auto"/>
            </w:tcBorders>
            <w:vAlign w:val="center"/>
          </w:tcPr>
          <w:p w14:paraId="01E56274" w14:textId="77777777" w:rsidR="00542EF0" w:rsidRPr="00FF645C" w:rsidRDefault="008B605F" w:rsidP="00FF645C">
            <w:pPr>
              <w:keepLines/>
              <w:jc w:val="center"/>
              <w:rPr>
                <w:color w:val="000000"/>
                <w:sz w:val="22"/>
                <w:szCs w:val="22"/>
              </w:rPr>
            </w:pPr>
            <w:r>
              <w:rPr>
                <w:color w:val="000000"/>
                <w:sz w:val="22"/>
                <w:szCs w:val="22"/>
              </w:rPr>
              <w:t>1450</w:t>
            </w:r>
          </w:p>
        </w:tc>
        <w:tc>
          <w:tcPr>
            <w:tcW w:w="1134" w:type="dxa"/>
            <w:tcBorders>
              <w:top w:val="nil"/>
              <w:left w:val="nil"/>
              <w:bottom w:val="single" w:sz="4" w:space="0" w:color="auto"/>
              <w:right w:val="single" w:sz="4" w:space="0" w:color="auto"/>
            </w:tcBorders>
            <w:vAlign w:val="center"/>
          </w:tcPr>
          <w:p w14:paraId="57FEA5F3" w14:textId="77777777" w:rsidR="00542EF0" w:rsidRPr="00FF645C" w:rsidRDefault="008B605F" w:rsidP="00FF645C">
            <w:pPr>
              <w:keepLines/>
              <w:jc w:val="center"/>
              <w:rPr>
                <w:color w:val="000000"/>
                <w:sz w:val="22"/>
                <w:szCs w:val="22"/>
              </w:rPr>
            </w:pPr>
            <w:r>
              <w:rPr>
                <w:color w:val="000000"/>
                <w:sz w:val="22"/>
                <w:szCs w:val="22"/>
              </w:rPr>
              <w:t>640</w:t>
            </w:r>
          </w:p>
        </w:tc>
        <w:tc>
          <w:tcPr>
            <w:tcW w:w="1304" w:type="dxa"/>
            <w:tcBorders>
              <w:top w:val="nil"/>
              <w:left w:val="nil"/>
              <w:bottom w:val="single" w:sz="4" w:space="0" w:color="auto"/>
              <w:right w:val="single" w:sz="4" w:space="0" w:color="auto"/>
            </w:tcBorders>
            <w:vAlign w:val="center"/>
          </w:tcPr>
          <w:p w14:paraId="5F3142C1" w14:textId="77777777" w:rsidR="00542EF0" w:rsidRPr="00FF645C" w:rsidRDefault="00542EF0" w:rsidP="00113359">
            <w:pPr>
              <w:keepLines/>
              <w:jc w:val="center"/>
              <w:rPr>
                <w:color w:val="000000"/>
                <w:sz w:val="22"/>
                <w:szCs w:val="22"/>
              </w:rPr>
            </w:pPr>
          </w:p>
        </w:tc>
        <w:tc>
          <w:tcPr>
            <w:tcW w:w="1165" w:type="dxa"/>
            <w:tcBorders>
              <w:top w:val="nil"/>
              <w:left w:val="nil"/>
              <w:bottom w:val="single" w:sz="4" w:space="0" w:color="auto"/>
              <w:right w:val="single" w:sz="4" w:space="0" w:color="auto"/>
            </w:tcBorders>
            <w:vAlign w:val="center"/>
          </w:tcPr>
          <w:p w14:paraId="7FDAD108" w14:textId="77777777" w:rsidR="00542EF0" w:rsidRPr="00FF645C" w:rsidRDefault="00542EF0" w:rsidP="00FF645C">
            <w:pPr>
              <w:keepLines/>
              <w:jc w:val="center"/>
              <w:rPr>
                <w:color w:val="000000"/>
                <w:sz w:val="22"/>
                <w:szCs w:val="22"/>
              </w:rPr>
            </w:pPr>
          </w:p>
        </w:tc>
        <w:tc>
          <w:tcPr>
            <w:tcW w:w="1304" w:type="dxa"/>
            <w:tcBorders>
              <w:top w:val="nil"/>
              <w:left w:val="nil"/>
              <w:bottom w:val="single" w:sz="4" w:space="0" w:color="auto"/>
              <w:right w:val="single" w:sz="4" w:space="0" w:color="auto"/>
            </w:tcBorders>
            <w:vAlign w:val="center"/>
          </w:tcPr>
          <w:p w14:paraId="089227D4" w14:textId="77777777" w:rsidR="00542EF0" w:rsidRPr="00FF645C" w:rsidRDefault="00542EF0" w:rsidP="00FF645C">
            <w:pPr>
              <w:keepLines/>
              <w:jc w:val="center"/>
              <w:rPr>
                <w:color w:val="000000"/>
                <w:sz w:val="22"/>
                <w:szCs w:val="22"/>
              </w:rPr>
            </w:pPr>
          </w:p>
        </w:tc>
      </w:tr>
      <w:tr w:rsidR="007B6EF7" w:rsidRPr="00FF645C" w14:paraId="70E5B2E8" w14:textId="77777777" w:rsidTr="000B782A">
        <w:trPr>
          <w:gridAfter w:val="1"/>
          <w:wAfter w:w="12" w:type="dxa"/>
          <w:cantSplit/>
          <w:trHeight w:val="510"/>
        </w:trPr>
        <w:tc>
          <w:tcPr>
            <w:tcW w:w="879" w:type="dxa"/>
            <w:tcBorders>
              <w:top w:val="nil"/>
              <w:left w:val="single" w:sz="4" w:space="0" w:color="auto"/>
              <w:bottom w:val="single" w:sz="4" w:space="0" w:color="auto"/>
              <w:right w:val="single" w:sz="4" w:space="0" w:color="auto"/>
            </w:tcBorders>
            <w:vAlign w:val="center"/>
          </w:tcPr>
          <w:p w14:paraId="5182C956" w14:textId="77777777" w:rsidR="007B6EF7" w:rsidRPr="00FF645C" w:rsidRDefault="007B6EF7" w:rsidP="00542EF0">
            <w:pPr>
              <w:pStyle w:val="Style4"/>
              <w:widowControl/>
              <w:numPr>
                <w:ilvl w:val="3"/>
                <w:numId w:val="37"/>
              </w:numPr>
              <w:ind w:left="646" w:hanging="646"/>
              <w:jc w:val="center"/>
              <w:rPr>
                <w:rStyle w:val="FontStyle31"/>
              </w:rPr>
            </w:pPr>
          </w:p>
        </w:tc>
        <w:tc>
          <w:tcPr>
            <w:tcW w:w="2805" w:type="dxa"/>
            <w:tcBorders>
              <w:top w:val="nil"/>
              <w:left w:val="nil"/>
              <w:bottom w:val="single" w:sz="4" w:space="0" w:color="auto"/>
              <w:right w:val="single" w:sz="4" w:space="0" w:color="auto"/>
            </w:tcBorders>
            <w:vAlign w:val="bottom"/>
          </w:tcPr>
          <w:p w14:paraId="2172D4D1" w14:textId="77777777" w:rsidR="007B6EF7" w:rsidRPr="00FF645C" w:rsidRDefault="007B6EF7" w:rsidP="00FF645C">
            <w:pPr>
              <w:keepLines/>
              <w:rPr>
                <w:color w:val="000000"/>
                <w:sz w:val="22"/>
                <w:szCs w:val="22"/>
              </w:rPr>
            </w:pPr>
            <w:r>
              <w:rPr>
                <w:color w:val="000000"/>
                <w:sz w:val="22"/>
                <w:szCs w:val="22"/>
              </w:rPr>
              <w:t>Vietējās sarunas starp Pasūtītāja numuriem</w:t>
            </w:r>
          </w:p>
        </w:tc>
        <w:tc>
          <w:tcPr>
            <w:tcW w:w="6183" w:type="dxa"/>
            <w:gridSpan w:val="5"/>
            <w:tcBorders>
              <w:top w:val="nil"/>
              <w:left w:val="nil"/>
              <w:bottom w:val="single" w:sz="4" w:space="0" w:color="auto"/>
              <w:right w:val="single" w:sz="4" w:space="0" w:color="auto"/>
            </w:tcBorders>
            <w:vAlign w:val="center"/>
          </w:tcPr>
          <w:p w14:paraId="0E44650F" w14:textId="0FD0D4B3" w:rsidR="007B6EF7" w:rsidRPr="00FF645C" w:rsidRDefault="007B6EF7" w:rsidP="00382641">
            <w:pPr>
              <w:keepLines/>
              <w:rPr>
                <w:color w:val="000000"/>
                <w:sz w:val="22"/>
                <w:szCs w:val="22"/>
              </w:rPr>
            </w:pPr>
            <w:r>
              <w:rPr>
                <w:color w:val="000000"/>
                <w:sz w:val="22"/>
                <w:szCs w:val="22"/>
              </w:rPr>
              <w:t>bezmaksas saskaņā ar tehniskās specifikācijas/tehniskā piedāvājuma 16.punktu</w:t>
            </w:r>
          </w:p>
        </w:tc>
      </w:tr>
      <w:tr w:rsidR="00542EF0" w:rsidRPr="00FF645C" w14:paraId="5FE8DC5A" w14:textId="77777777" w:rsidTr="00D479D4">
        <w:trPr>
          <w:gridAfter w:val="1"/>
          <w:wAfter w:w="12" w:type="dxa"/>
          <w:cantSplit/>
          <w:trHeight w:val="510"/>
        </w:trPr>
        <w:tc>
          <w:tcPr>
            <w:tcW w:w="879" w:type="dxa"/>
            <w:tcBorders>
              <w:top w:val="nil"/>
              <w:left w:val="single" w:sz="4" w:space="0" w:color="auto"/>
              <w:bottom w:val="single" w:sz="4" w:space="0" w:color="auto"/>
              <w:right w:val="single" w:sz="4" w:space="0" w:color="auto"/>
            </w:tcBorders>
            <w:vAlign w:val="center"/>
          </w:tcPr>
          <w:p w14:paraId="370D72E8" w14:textId="77777777" w:rsidR="00542EF0" w:rsidRPr="00FF645C" w:rsidRDefault="00542EF0" w:rsidP="00542EF0">
            <w:pPr>
              <w:pStyle w:val="Style4"/>
              <w:widowControl/>
              <w:numPr>
                <w:ilvl w:val="3"/>
                <w:numId w:val="37"/>
              </w:numPr>
              <w:ind w:left="646" w:hanging="646"/>
              <w:jc w:val="center"/>
              <w:rPr>
                <w:rStyle w:val="FontStyle31"/>
              </w:rPr>
            </w:pPr>
          </w:p>
        </w:tc>
        <w:tc>
          <w:tcPr>
            <w:tcW w:w="2805" w:type="dxa"/>
            <w:tcBorders>
              <w:top w:val="nil"/>
              <w:left w:val="nil"/>
              <w:bottom w:val="single" w:sz="4" w:space="0" w:color="auto"/>
              <w:right w:val="single" w:sz="4" w:space="0" w:color="auto"/>
            </w:tcBorders>
            <w:vAlign w:val="bottom"/>
          </w:tcPr>
          <w:p w14:paraId="19FDF53E" w14:textId="77777777" w:rsidR="00542EF0" w:rsidRPr="00FF645C" w:rsidRDefault="00542EF0" w:rsidP="00FF645C">
            <w:pPr>
              <w:keepLines/>
              <w:rPr>
                <w:color w:val="000000"/>
                <w:sz w:val="22"/>
                <w:szCs w:val="22"/>
              </w:rPr>
            </w:pPr>
            <w:r w:rsidRPr="00FF645C">
              <w:rPr>
                <w:color w:val="000000"/>
                <w:sz w:val="22"/>
                <w:szCs w:val="22"/>
              </w:rPr>
              <w:t>Sarunas ar citu fiksēto sakaru tīklu abonentiem</w:t>
            </w:r>
          </w:p>
        </w:tc>
        <w:tc>
          <w:tcPr>
            <w:tcW w:w="1276" w:type="dxa"/>
            <w:tcBorders>
              <w:top w:val="nil"/>
              <w:left w:val="nil"/>
              <w:bottom w:val="single" w:sz="4" w:space="0" w:color="auto"/>
              <w:right w:val="single" w:sz="4" w:space="0" w:color="auto"/>
            </w:tcBorders>
            <w:vAlign w:val="center"/>
          </w:tcPr>
          <w:p w14:paraId="3EB5FF86" w14:textId="77777777" w:rsidR="00542EF0" w:rsidRPr="00FF645C" w:rsidRDefault="008B605F" w:rsidP="00FF645C">
            <w:pPr>
              <w:keepLines/>
              <w:jc w:val="center"/>
              <w:rPr>
                <w:color w:val="000000"/>
                <w:sz w:val="22"/>
                <w:szCs w:val="22"/>
              </w:rPr>
            </w:pPr>
            <w:r>
              <w:rPr>
                <w:color w:val="000000"/>
                <w:sz w:val="22"/>
                <w:szCs w:val="22"/>
              </w:rPr>
              <w:t>34</w:t>
            </w:r>
            <w:r w:rsidR="00542EF0" w:rsidRPr="00FF645C">
              <w:rPr>
                <w:color w:val="000000"/>
                <w:sz w:val="22"/>
                <w:szCs w:val="22"/>
              </w:rPr>
              <w:t>0</w:t>
            </w:r>
          </w:p>
        </w:tc>
        <w:tc>
          <w:tcPr>
            <w:tcW w:w="1134" w:type="dxa"/>
            <w:tcBorders>
              <w:top w:val="nil"/>
              <w:left w:val="nil"/>
              <w:bottom w:val="single" w:sz="4" w:space="0" w:color="auto"/>
              <w:right w:val="single" w:sz="4" w:space="0" w:color="auto"/>
            </w:tcBorders>
            <w:vAlign w:val="center"/>
          </w:tcPr>
          <w:p w14:paraId="671893C4" w14:textId="77777777" w:rsidR="00542EF0" w:rsidRPr="00FF645C" w:rsidRDefault="008B605F" w:rsidP="00FF645C">
            <w:pPr>
              <w:keepLines/>
              <w:jc w:val="center"/>
              <w:rPr>
                <w:color w:val="000000"/>
                <w:sz w:val="22"/>
                <w:szCs w:val="22"/>
              </w:rPr>
            </w:pPr>
            <w:r>
              <w:rPr>
                <w:color w:val="000000"/>
                <w:sz w:val="22"/>
                <w:szCs w:val="22"/>
              </w:rPr>
              <w:t>16</w:t>
            </w:r>
            <w:r w:rsidR="00542EF0" w:rsidRPr="00FF645C">
              <w:rPr>
                <w:color w:val="000000"/>
                <w:sz w:val="22"/>
                <w:szCs w:val="22"/>
              </w:rPr>
              <w:t>0</w:t>
            </w:r>
          </w:p>
        </w:tc>
        <w:tc>
          <w:tcPr>
            <w:tcW w:w="1304" w:type="dxa"/>
            <w:tcBorders>
              <w:top w:val="nil"/>
              <w:left w:val="nil"/>
              <w:bottom w:val="single" w:sz="4" w:space="0" w:color="auto"/>
              <w:right w:val="single" w:sz="4" w:space="0" w:color="auto"/>
            </w:tcBorders>
            <w:vAlign w:val="center"/>
          </w:tcPr>
          <w:p w14:paraId="34E9A91C" w14:textId="77777777" w:rsidR="00542EF0" w:rsidRPr="00FF645C" w:rsidRDefault="00542EF0" w:rsidP="00FF645C">
            <w:pPr>
              <w:keepLines/>
              <w:jc w:val="center"/>
              <w:rPr>
                <w:color w:val="000000"/>
                <w:sz w:val="22"/>
                <w:szCs w:val="22"/>
              </w:rPr>
            </w:pPr>
          </w:p>
        </w:tc>
        <w:tc>
          <w:tcPr>
            <w:tcW w:w="1165" w:type="dxa"/>
            <w:tcBorders>
              <w:top w:val="nil"/>
              <w:left w:val="nil"/>
              <w:bottom w:val="single" w:sz="4" w:space="0" w:color="auto"/>
              <w:right w:val="single" w:sz="4" w:space="0" w:color="auto"/>
            </w:tcBorders>
            <w:vAlign w:val="center"/>
          </w:tcPr>
          <w:p w14:paraId="03096806" w14:textId="77777777" w:rsidR="00542EF0" w:rsidRPr="00FF645C" w:rsidRDefault="00542EF0" w:rsidP="00FF645C">
            <w:pPr>
              <w:keepLines/>
              <w:jc w:val="center"/>
              <w:rPr>
                <w:color w:val="000000"/>
                <w:sz w:val="22"/>
                <w:szCs w:val="22"/>
              </w:rPr>
            </w:pPr>
          </w:p>
        </w:tc>
        <w:tc>
          <w:tcPr>
            <w:tcW w:w="1304" w:type="dxa"/>
            <w:tcBorders>
              <w:top w:val="nil"/>
              <w:left w:val="nil"/>
              <w:bottom w:val="single" w:sz="4" w:space="0" w:color="auto"/>
              <w:right w:val="single" w:sz="4" w:space="0" w:color="auto"/>
            </w:tcBorders>
            <w:vAlign w:val="center"/>
          </w:tcPr>
          <w:p w14:paraId="1AE86149" w14:textId="77777777" w:rsidR="00542EF0" w:rsidRPr="00FF645C" w:rsidRDefault="00542EF0" w:rsidP="00FF645C">
            <w:pPr>
              <w:keepLines/>
              <w:jc w:val="center"/>
              <w:rPr>
                <w:color w:val="000000"/>
                <w:sz w:val="22"/>
                <w:szCs w:val="22"/>
              </w:rPr>
            </w:pPr>
          </w:p>
        </w:tc>
      </w:tr>
      <w:tr w:rsidR="00542EF0" w:rsidRPr="00FF645C" w14:paraId="7602F0EF" w14:textId="77777777" w:rsidTr="00D479D4">
        <w:trPr>
          <w:gridAfter w:val="1"/>
          <w:wAfter w:w="12" w:type="dxa"/>
          <w:cantSplit/>
          <w:trHeight w:val="510"/>
        </w:trPr>
        <w:tc>
          <w:tcPr>
            <w:tcW w:w="879" w:type="dxa"/>
            <w:tcBorders>
              <w:top w:val="nil"/>
              <w:left w:val="single" w:sz="4" w:space="0" w:color="auto"/>
              <w:bottom w:val="single" w:sz="4" w:space="0" w:color="auto"/>
              <w:right w:val="single" w:sz="4" w:space="0" w:color="auto"/>
            </w:tcBorders>
            <w:vAlign w:val="center"/>
          </w:tcPr>
          <w:p w14:paraId="035A4755" w14:textId="77777777" w:rsidR="00542EF0" w:rsidRPr="00FF645C" w:rsidRDefault="00542EF0" w:rsidP="00542EF0">
            <w:pPr>
              <w:pStyle w:val="Style4"/>
              <w:widowControl/>
              <w:numPr>
                <w:ilvl w:val="2"/>
                <w:numId w:val="37"/>
              </w:numPr>
              <w:ind w:left="505" w:hanging="505"/>
              <w:jc w:val="center"/>
              <w:rPr>
                <w:rStyle w:val="FontStyle31"/>
              </w:rPr>
            </w:pPr>
          </w:p>
        </w:tc>
        <w:tc>
          <w:tcPr>
            <w:tcW w:w="2805" w:type="dxa"/>
            <w:tcBorders>
              <w:top w:val="nil"/>
              <w:left w:val="nil"/>
              <w:bottom w:val="single" w:sz="4" w:space="0" w:color="auto"/>
              <w:right w:val="single" w:sz="4" w:space="0" w:color="auto"/>
            </w:tcBorders>
            <w:vAlign w:val="bottom"/>
          </w:tcPr>
          <w:p w14:paraId="396F4B2A" w14:textId="77777777" w:rsidR="00542EF0" w:rsidRPr="00FF645C" w:rsidRDefault="00542EF0" w:rsidP="00FF645C">
            <w:pPr>
              <w:keepLines/>
              <w:rPr>
                <w:b/>
                <w:bCs/>
                <w:color w:val="000000"/>
                <w:sz w:val="22"/>
                <w:szCs w:val="22"/>
              </w:rPr>
            </w:pPr>
            <w:r w:rsidRPr="00FF645C">
              <w:rPr>
                <w:b/>
                <w:bCs/>
                <w:color w:val="000000"/>
                <w:sz w:val="22"/>
                <w:szCs w:val="22"/>
              </w:rPr>
              <w:t>Sarunas ar mobilo tīklu abonentiem:</w:t>
            </w:r>
          </w:p>
        </w:tc>
        <w:tc>
          <w:tcPr>
            <w:tcW w:w="1276" w:type="dxa"/>
            <w:tcBorders>
              <w:top w:val="nil"/>
              <w:left w:val="nil"/>
              <w:bottom w:val="single" w:sz="4" w:space="0" w:color="auto"/>
              <w:right w:val="single" w:sz="4" w:space="0" w:color="auto"/>
            </w:tcBorders>
            <w:vAlign w:val="center"/>
          </w:tcPr>
          <w:p w14:paraId="7DA36870" w14:textId="77777777" w:rsidR="00542EF0" w:rsidRPr="00FF645C" w:rsidRDefault="008B605F" w:rsidP="00FF645C">
            <w:pPr>
              <w:keepLines/>
              <w:jc w:val="center"/>
              <w:rPr>
                <w:color w:val="000000"/>
                <w:sz w:val="22"/>
                <w:szCs w:val="22"/>
              </w:rPr>
            </w:pPr>
            <w:r>
              <w:rPr>
                <w:color w:val="000000"/>
                <w:sz w:val="22"/>
                <w:szCs w:val="22"/>
              </w:rPr>
              <w:t>280</w:t>
            </w:r>
          </w:p>
        </w:tc>
        <w:tc>
          <w:tcPr>
            <w:tcW w:w="1134" w:type="dxa"/>
            <w:tcBorders>
              <w:top w:val="nil"/>
              <w:left w:val="nil"/>
              <w:bottom w:val="single" w:sz="4" w:space="0" w:color="auto"/>
              <w:right w:val="single" w:sz="4" w:space="0" w:color="auto"/>
            </w:tcBorders>
            <w:vAlign w:val="center"/>
          </w:tcPr>
          <w:p w14:paraId="00EA9D42" w14:textId="77777777" w:rsidR="00542EF0" w:rsidRPr="00FF645C" w:rsidRDefault="008B605F" w:rsidP="00FF645C">
            <w:pPr>
              <w:keepLines/>
              <w:jc w:val="center"/>
              <w:rPr>
                <w:color w:val="000000"/>
                <w:sz w:val="22"/>
                <w:szCs w:val="22"/>
              </w:rPr>
            </w:pPr>
            <w:r>
              <w:rPr>
                <w:color w:val="000000"/>
                <w:sz w:val="22"/>
                <w:szCs w:val="22"/>
              </w:rPr>
              <w:t>215</w:t>
            </w:r>
          </w:p>
        </w:tc>
        <w:tc>
          <w:tcPr>
            <w:tcW w:w="1304" w:type="dxa"/>
            <w:tcBorders>
              <w:top w:val="nil"/>
              <w:left w:val="nil"/>
              <w:bottom w:val="single" w:sz="4" w:space="0" w:color="auto"/>
              <w:right w:val="single" w:sz="4" w:space="0" w:color="auto"/>
            </w:tcBorders>
            <w:vAlign w:val="center"/>
          </w:tcPr>
          <w:p w14:paraId="439F9729" w14:textId="77777777" w:rsidR="00542EF0" w:rsidRPr="00FF645C" w:rsidRDefault="00542EF0" w:rsidP="00FF645C">
            <w:pPr>
              <w:keepLines/>
              <w:jc w:val="center"/>
              <w:rPr>
                <w:color w:val="000000"/>
                <w:sz w:val="22"/>
                <w:szCs w:val="22"/>
              </w:rPr>
            </w:pPr>
          </w:p>
        </w:tc>
        <w:tc>
          <w:tcPr>
            <w:tcW w:w="1165" w:type="dxa"/>
            <w:tcBorders>
              <w:top w:val="nil"/>
              <w:left w:val="nil"/>
              <w:bottom w:val="single" w:sz="4" w:space="0" w:color="auto"/>
              <w:right w:val="single" w:sz="4" w:space="0" w:color="auto"/>
            </w:tcBorders>
            <w:vAlign w:val="center"/>
          </w:tcPr>
          <w:p w14:paraId="5C76E3D9" w14:textId="77777777" w:rsidR="00542EF0" w:rsidRPr="00FF645C" w:rsidRDefault="00542EF0" w:rsidP="00FF645C">
            <w:pPr>
              <w:keepLines/>
              <w:jc w:val="center"/>
              <w:rPr>
                <w:color w:val="000000"/>
                <w:sz w:val="22"/>
                <w:szCs w:val="22"/>
              </w:rPr>
            </w:pPr>
          </w:p>
        </w:tc>
        <w:tc>
          <w:tcPr>
            <w:tcW w:w="1304" w:type="dxa"/>
            <w:tcBorders>
              <w:top w:val="nil"/>
              <w:left w:val="nil"/>
              <w:bottom w:val="single" w:sz="4" w:space="0" w:color="auto"/>
              <w:right w:val="single" w:sz="4" w:space="0" w:color="auto"/>
            </w:tcBorders>
            <w:vAlign w:val="center"/>
          </w:tcPr>
          <w:p w14:paraId="580FECF9" w14:textId="77777777" w:rsidR="00542EF0" w:rsidRPr="00FF645C" w:rsidRDefault="00542EF0" w:rsidP="00FF645C">
            <w:pPr>
              <w:keepLines/>
              <w:jc w:val="center"/>
              <w:rPr>
                <w:color w:val="000000"/>
                <w:sz w:val="22"/>
                <w:szCs w:val="22"/>
              </w:rPr>
            </w:pPr>
          </w:p>
        </w:tc>
      </w:tr>
      <w:tr w:rsidR="00542EF0" w:rsidRPr="00FF645C" w14:paraId="60213183" w14:textId="77777777" w:rsidTr="00D479D4">
        <w:trPr>
          <w:gridAfter w:val="1"/>
          <w:wAfter w:w="12" w:type="dxa"/>
          <w:cantSplit/>
          <w:trHeight w:val="510"/>
        </w:trPr>
        <w:tc>
          <w:tcPr>
            <w:tcW w:w="879" w:type="dxa"/>
            <w:tcBorders>
              <w:top w:val="nil"/>
              <w:left w:val="single" w:sz="4" w:space="0" w:color="auto"/>
              <w:bottom w:val="single" w:sz="4" w:space="0" w:color="auto"/>
              <w:right w:val="single" w:sz="4" w:space="0" w:color="auto"/>
            </w:tcBorders>
            <w:vAlign w:val="center"/>
          </w:tcPr>
          <w:p w14:paraId="69E1F0EA" w14:textId="77777777" w:rsidR="00542EF0" w:rsidRPr="00FF645C" w:rsidRDefault="00542EF0" w:rsidP="00542EF0">
            <w:pPr>
              <w:pStyle w:val="Style4"/>
              <w:widowControl/>
              <w:numPr>
                <w:ilvl w:val="2"/>
                <w:numId w:val="37"/>
              </w:numPr>
              <w:ind w:left="505" w:hanging="505"/>
              <w:jc w:val="center"/>
              <w:rPr>
                <w:rStyle w:val="FontStyle31"/>
                <w:bCs w:val="0"/>
              </w:rPr>
            </w:pPr>
          </w:p>
        </w:tc>
        <w:tc>
          <w:tcPr>
            <w:tcW w:w="2805" w:type="dxa"/>
            <w:tcBorders>
              <w:top w:val="nil"/>
              <w:left w:val="nil"/>
              <w:bottom w:val="single" w:sz="4" w:space="0" w:color="auto"/>
              <w:right w:val="single" w:sz="4" w:space="0" w:color="auto"/>
            </w:tcBorders>
            <w:vAlign w:val="bottom"/>
          </w:tcPr>
          <w:p w14:paraId="1BE43706" w14:textId="77777777" w:rsidR="00542EF0" w:rsidRPr="00FF645C" w:rsidRDefault="00542EF0" w:rsidP="00FF645C">
            <w:pPr>
              <w:keepLines/>
              <w:rPr>
                <w:b/>
                <w:bCs/>
                <w:color w:val="000000"/>
                <w:sz w:val="22"/>
                <w:szCs w:val="22"/>
              </w:rPr>
            </w:pPr>
            <w:r w:rsidRPr="00FF645C">
              <w:rPr>
                <w:b/>
                <w:bCs/>
                <w:color w:val="000000"/>
                <w:sz w:val="22"/>
                <w:szCs w:val="22"/>
              </w:rPr>
              <w:t>Sarunas ar ārzemju fiksēto tīklu abonentiem:</w:t>
            </w:r>
          </w:p>
        </w:tc>
        <w:tc>
          <w:tcPr>
            <w:tcW w:w="1276" w:type="dxa"/>
            <w:tcBorders>
              <w:top w:val="nil"/>
              <w:left w:val="nil"/>
              <w:bottom w:val="single" w:sz="4" w:space="0" w:color="auto"/>
              <w:right w:val="single" w:sz="4" w:space="0" w:color="auto"/>
            </w:tcBorders>
            <w:vAlign w:val="center"/>
          </w:tcPr>
          <w:p w14:paraId="1D1F97E1" w14:textId="77777777" w:rsidR="00542EF0" w:rsidRPr="00FF645C" w:rsidRDefault="00542EF0" w:rsidP="00FF645C">
            <w:pPr>
              <w:keepLines/>
              <w:jc w:val="center"/>
              <w:rPr>
                <w:color w:val="000000"/>
                <w:sz w:val="22"/>
                <w:szCs w:val="22"/>
              </w:rPr>
            </w:pPr>
          </w:p>
        </w:tc>
        <w:tc>
          <w:tcPr>
            <w:tcW w:w="1134" w:type="dxa"/>
            <w:tcBorders>
              <w:top w:val="nil"/>
              <w:left w:val="nil"/>
              <w:bottom w:val="single" w:sz="4" w:space="0" w:color="auto"/>
              <w:right w:val="single" w:sz="4" w:space="0" w:color="auto"/>
            </w:tcBorders>
            <w:vAlign w:val="center"/>
          </w:tcPr>
          <w:p w14:paraId="60125D24" w14:textId="77777777" w:rsidR="00542EF0" w:rsidRPr="00FF645C" w:rsidRDefault="00542EF0" w:rsidP="00FF645C">
            <w:pPr>
              <w:keepLines/>
              <w:jc w:val="center"/>
              <w:rPr>
                <w:color w:val="000000"/>
                <w:sz w:val="22"/>
                <w:szCs w:val="22"/>
              </w:rPr>
            </w:pPr>
          </w:p>
        </w:tc>
        <w:tc>
          <w:tcPr>
            <w:tcW w:w="1304" w:type="dxa"/>
            <w:tcBorders>
              <w:top w:val="nil"/>
              <w:left w:val="nil"/>
              <w:bottom w:val="single" w:sz="4" w:space="0" w:color="auto"/>
              <w:right w:val="single" w:sz="4" w:space="0" w:color="auto"/>
            </w:tcBorders>
            <w:vAlign w:val="center"/>
          </w:tcPr>
          <w:p w14:paraId="3B8C1614" w14:textId="77777777" w:rsidR="00542EF0" w:rsidRPr="00FF645C" w:rsidRDefault="00542EF0" w:rsidP="00FF645C">
            <w:pPr>
              <w:keepLines/>
              <w:jc w:val="center"/>
              <w:rPr>
                <w:color w:val="000000"/>
                <w:sz w:val="22"/>
                <w:szCs w:val="22"/>
              </w:rPr>
            </w:pPr>
          </w:p>
        </w:tc>
        <w:tc>
          <w:tcPr>
            <w:tcW w:w="1165" w:type="dxa"/>
            <w:tcBorders>
              <w:top w:val="nil"/>
              <w:left w:val="nil"/>
              <w:bottom w:val="single" w:sz="4" w:space="0" w:color="auto"/>
              <w:right w:val="single" w:sz="4" w:space="0" w:color="auto"/>
            </w:tcBorders>
            <w:vAlign w:val="center"/>
          </w:tcPr>
          <w:p w14:paraId="0837DB9B" w14:textId="77777777" w:rsidR="00542EF0" w:rsidRPr="00FF645C" w:rsidRDefault="00542EF0" w:rsidP="00FF645C">
            <w:pPr>
              <w:keepLines/>
              <w:jc w:val="center"/>
              <w:rPr>
                <w:color w:val="000000"/>
                <w:sz w:val="22"/>
                <w:szCs w:val="22"/>
              </w:rPr>
            </w:pPr>
          </w:p>
        </w:tc>
        <w:tc>
          <w:tcPr>
            <w:tcW w:w="1304" w:type="dxa"/>
            <w:tcBorders>
              <w:top w:val="nil"/>
              <w:left w:val="nil"/>
              <w:bottom w:val="single" w:sz="4" w:space="0" w:color="auto"/>
              <w:right w:val="single" w:sz="4" w:space="0" w:color="auto"/>
            </w:tcBorders>
            <w:vAlign w:val="center"/>
          </w:tcPr>
          <w:p w14:paraId="61F070B8" w14:textId="77777777" w:rsidR="00542EF0" w:rsidRPr="00FF645C" w:rsidRDefault="00542EF0" w:rsidP="00FF645C">
            <w:pPr>
              <w:keepLines/>
              <w:jc w:val="center"/>
              <w:rPr>
                <w:color w:val="000000"/>
                <w:sz w:val="22"/>
                <w:szCs w:val="22"/>
              </w:rPr>
            </w:pPr>
          </w:p>
        </w:tc>
      </w:tr>
      <w:tr w:rsidR="00542EF0" w:rsidRPr="00FF645C" w14:paraId="78A141C4" w14:textId="77777777" w:rsidTr="00D479D4">
        <w:trPr>
          <w:gridAfter w:val="1"/>
          <w:wAfter w:w="12" w:type="dxa"/>
          <w:cantSplit/>
          <w:trHeight w:val="765"/>
        </w:trPr>
        <w:tc>
          <w:tcPr>
            <w:tcW w:w="879" w:type="dxa"/>
            <w:tcBorders>
              <w:top w:val="nil"/>
              <w:left w:val="single" w:sz="4" w:space="0" w:color="auto"/>
              <w:bottom w:val="single" w:sz="4" w:space="0" w:color="auto"/>
              <w:right w:val="single" w:sz="4" w:space="0" w:color="auto"/>
            </w:tcBorders>
            <w:vAlign w:val="center"/>
          </w:tcPr>
          <w:p w14:paraId="7475534A" w14:textId="77777777" w:rsidR="00542EF0" w:rsidRPr="00FF645C" w:rsidRDefault="00542EF0" w:rsidP="00542EF0">
            <w:pPr>
              <w:pStyle w:val="Style4"/>
              <w:widowControl/>
              <w:numPr>
                <w:ilvl w:val="3"/>
                <w:numId w:val="37"/>
              </w:numPr>
              <w:ind w:left="646" w:hanging="646"/>
              <w:jc w:val="center"/>
              <w:rPr>
                <w:rStyle w:val="FontStyle31"/>
              </w:rPr>
            </w:pPr>
          </w:p>
        </w:tc>
        <w:tc>
          <w:tcPr>
            <w:tcW w:w="2805" w:type="dxa"/>
            <w:tcBorders>
              <w:top w:val="nil"/>
              <w:left w:val="nil"/>
              <w:bottom w:val="single" w:sz="4" w:space="0" w:color="auto"/>
              <w:right w:val="single" w:sz="4" w:space="0" w:color="auto"/>
            </w:tcBorders>
            <w:vAlign w:val="bottom"/>
          </w:tcPr>
          <w:p w14:paraId="540942E1" w14:textId="77777777" w:rsidR="00542EF0" w:rsidRPr="00FF645C" w:rsidRDefault="00542EF0" w:rsidP="00FF645C">
            <w:pPr>
              <w:keepLines/>
              <w:rPr>
                <w:color w:val="000000"/>
                <w:sz w:val="22"/>
                <w:szCs w:val="22"/>
              </w:rPr>
            </w:pPr>
            <w:r w:rsidRPr="00FF645C">
              <w:rPr>
                <w:color w:val="000000"/>
                <w:sz w:val="22"/>
                <w:szCs w:val="22"/>
              </w:rPr>
              <w:t>Zvans no Latvijas uz Lietuvu un Igauniju fiksētajā sakaru tīklā</w:t>
            </w:r>
          </w:p>
        </w:tc>
        <w:tc>
          <w:tcPr>
            <w:tcW w:w="1276" w:type="dxa"/>
            <w:tcBorders>
              <w:top w:val="nil"/>
              <w:left w:val="nil"/>
              <w:bottom w:val="single" w:sz="4" w:space="0" w:color="auto"/>
              <w:right w:val="single" w:sz="4" w:space="0" w:color="auto"/>
            </w:tcBorders>
            <w:vAlign w:val="center"/>
          </w:tcPr>
          <w:p w14:paraId="02579B77" w14:textId="77777777" w:rsidR="00542EF0" w:rsidRPr="00FF645C" w:rsidRDefault="00864ABB" w:rsidP="00FF645C">
            <w:pPr>
              <w:keepLines/>
              <w:jc w:val="center"/>
              <w:rPr>
                <w:color w:val="000000"/>
                <w:sz w:val="22"/>
                <w:szCs w:val="22"/>
              </w:rPr>
            </w:pPr>
            <w:r>
              <w:rPr>
                <w:color w:val="000000"/>
                <w:sz w:val="22"/>
                <w:szCs w:val="22"/>
              </w:rPr>
              <w:t>2</w:t>
            </w:r>
            <w:r w:rsidR="008D712D">
              <w:rPr>
                <w:color w:val="000000"/>
                <w:sz w:val="22"/>
                <w:szCs w:val="22"/>
              </w:rPr>
              <w:t>0</w:t>
            </w:r>
          </w:p>
        </w:tc>
        <w:tc>
          <w:tcPr>
            <w:tcW w:w="1134" w:type="dxa"/>
            <w:tcBorders>
              <w:top w:val="nil"/>
              <w:left w:val="nil"/>
              <w:bottom w:val="single" w:sz="4" w:space="0" w:color="auto"/>
              <w:right w:val="single" w:sz="4" w:space="0" w:color="auto"/>
            </w:tcBorders>
            <w:vAlign w:val="center"/>
          </w:tcPr>
          <w:p w14:paraId="75F3E304" w14:textId="77777777" w:rsidR="00542EF0" w:rsidRPr="00FF645C" w:rsidRDefault="00864ABB" w:rsidP="00FF645C">
            <w:pPr>
              <w:keepLines/>
              <w:jc w:val="center"/>
              <w:rPr>
                <w:color w:val="000000"/>
                <w:sz w:val="22"/>
                <w:szCs w:val="22"/>
              </w:rPr>
            </w:pPr>
            <w:r>
              <w:rPr>
                <w:color w:val="000000"/>
                <w:sz w:val="22"/>
                <w:szCs w:val="22"/>
              </w:rPr>
              <w:t>1</w:t>
            </w:r>
            <w:r w:rsidR="008D712D">
              <w:rPr>
                <w:color w:val="000000"/>
                <w:sz w:val="22"/>
                <w:szCs w:val="22"/>
              </w:rPr>
              <w:t>0</w:t>
            </w:r>
          </w:p>
        </w:tc>
        <w:tc>
          <w:tcPr>
            <w:tcW w:w="1304" w:type="dxa"/>
            <w:tcBorders>
              <w:top w:val="nil"/>
              <w:left w:val="nil"/>
              <w:bottom w:val="single" w:sz="4" w:space="0" w:color="auto"/>
              <w:right w:val="single" w:sz="4" w:space="0" w:color="auto"/>
            </w:tcBorders>
            <w:vAlign w:val="center"/>
          </w:tcPr>
          <w:p w14:paraId="285918E7" w14:textId="77777777" w:rsidR="00542EF0" w:rsidRPr="00FF645C" w:rsidRDefault="00542EF0" w:rsidP="00FF645C">
            <w:pPr>
              <w:keepLines/>
              <w:jc w:val="center"/>
              <w:rPr>
                <w:color w:val="000000"/>
                <w:sz w:val="22"/>
                <w:szCs w:val="22"/>
              </w:rPr>
            </w:pPr>
          </w:p>
        </w:tc>
        <w:tc>
          <w:tcPr>
            <w:tcW w:w="1165" w:type="dxa"/>
            <w:tcBorders>
              <w:top w:val="nil"/>
              <w:left w:val="nil"/>
              <w:bottom w:val="single" w:sz="4" w:space="0" w:color="auto"/>
              <w:right w:val="single" w:sz="4" w:space="0" w:color="auto"/>
            </w:tcBorders>
            <w:vAlign w:val="center"/>
          </w:tcPr>
          <w:p w14:paraId="7D1D177A" w14:textId="77777777" w:rsidR="00542EF0" w:rsidRPr="00FF645C" w:rsidRDefault="00542EF0" w:rsidP="00FF645C">
            <w:pPr>
              <w:keepLines/>
              <w:jc w:val="center"/>
              <w:rPr>
                <w:color w:val="000000"/>
                <w:sz w:val="22"/>
                <w:szCs w:val="22"/>
              </w:rPr>
            </w:pPr>
          </w:p>
        </w:tc>
        <w:tc>
          <w:tcPr>
            <w:tcW w:w="1304" w:type="dxa"/>
            <w:tcBorders>
              <w:top w:val="nil"/>
              <w:left w:val="nil"/>
              <w:bottom w:val="single" w:sz="4" w:space="0" w:color="auto"/>
              <w:right w:val="single" w:sz="4" w:space="0" w:color="auto"/>
            </w:tcBorders>
            <w:vAlign w:val="center"/>
          </w:tcPr>
          <w:p w14:paraId="601AA10C" w14:textId="77777777" w:rsidR="00542EF0" w:rsidRPr="00FF645C" w:rsidRDefault="00542EF0" w:rsidP="00FF645C">
            <w:pPr>
              <w:keepLines/>
              <w:jc w:val="center"/>
              <w:rPr>
                <w:color w:val="000000"/>
                <w:sz w:val="22"/>
                <w:szCs w:val="22"/>
              </w:rPr>
            </w:pPr>
          </w:p>
        </w:tc>
      </w:tr>
      <w:tr w:rsidR="00542EF0" w:rsidRPr="00FF645C" w14:paraId="7507AD52" w14:textId="77777777" w:rsidTr="00D479D4">
        <w:trPr>
          <w:gridAfter w:val="1"/>
          <w:wAfter w:w="12" w:type="dxa"/>
          <w:cantSplit/>
          <w:trHeight w:val="765"/>
        </w:trPr>
        <w:tc>
          <w:tcPr>
            <w:tcW w:w="879" w:type="dxa"/>
            <w:tcBorders>
              <w:top w:val="nil"/>
              <w:left w:val="single" w:sz="4" w:space="0" w:color="auto"/>
              <w:bottom w:val="single" w:sz="4" w:space="0" w:color="auto"/>
              <w:right w:val="single" w:sz="4" w:space="0" w:color="auto"/>
            </w:tcBorders>
            <w:vAlign w:val="center"/>
          </w:tcPr>
          <w:p w14:paraId="5D64F86F" w14:textId="77777777" w:rsidR="00542EF0" w:rsidRPr="00FF645C" w:rsidRDefault="00542EF0" w:rsidP="00542EF0">
            <w:pPr>
              <w:pStyle w:val="Style4"/>
              <w:widowControl/>
              <w:numPr>
                <w:ilvl w:val="3"/>
                <w:numId w:val="37"/>
              </w:numPr>
              <w:ind w:left="646" w:hanging="646"/>
              <w:jc w:val="center"/>
              <w:rPr>
                <w:rStyle w:val="FontStyle31"/>
              </w:rPr>
            </w:pPr>
          </w:p>
        </w:tc>
        <w:tc>
          <w:tcPr>
            <w:tcW w:w="2805" w:type="dxa"/>
            <w:tcBorders>
              <w:top w:val="nil"/>
              <w:left w:val="nil"/>
              <w:bottom w:val="single" w:sz="4" w:space="0" w:color="auto"/>
              <w:right w:val="single" w:sz="4" w:space="0" w:color="auto"/>
            </w:tcBorders>
            <w:vAlign w:val="bottom"/>
          </w:tcPr>
          <w:p w14:paraId="059B9A76" w14:textId="77777777" w:rsidR="00542EF0" w:rsidRPr="00FF645C" w:rsidRDefault="00542EF0" w:rsidP="00FF645C">
            <w:pPr>
              <w:keepLines/>
              <w:rPr>
                <w:color w:val="000000"/>
                <w:sz w:val="22"/>
                <w:szCs w:val="22"/>
              </w:rPr>
            </w:pPr>
            <w:r w:rsidRPr="00FF645C">
              <w:rPr>
                <w:color w:val="000000"/>
                <w:sz w:val="22"/>
                <w:szCs w:val="22"/>
              </w:rPr>
              <w:t>Zvans no Latvijas uz Lietuvu un Igauniju mobilajā sakaru tīklā</w:t>
            </w:r>
          </w:p>
        </w:tc>
        <w:tc>
          <w:tcPr>
            <w:tcW w:w="1276" w:type="dxa"/>
            <w:tcBorders>
              <w:top w:val="nil"/>
              <w:left w:val="nil"/>
              <w:bottom w:val="single" w:sz="4" w:space="0" w:color="auto"/>
              <w:right w:val="single" w:sz="4" w:space="0" w:color="auto"/>
            </w:tcBorders>
            <w:vAlign w:val="center"/>
          </w:tcPr>
          <w:p w14:paraId="3D815611" w14:textId="77777777" w:rsidR="00542EF0" w:rsidRPr="00FF645C" w:rsidRDefault="00864ABB" w:rsidP="00FF645C">
            <w:pPr>
              <w:keepLines/>
              <w:jc w:val="center"/>
              <w:rPr>
                <w:color w:val="000000"/>
                <w:sz w:val="22"/>
                <w:szCs w:val="22"/>
              </w:rPr>
            </w:pPr>
            <w:r>
              <w:rPr>
                <w:color w:val="000000"/>
                <w:sz w:val="22"/>
                <w:szCs w:val="22"/>
              </w:rPr>
              <w:t>6</w:t>
            </w:r>
            <w:r w:rsidR="008D712D">
              <w:rPr>
                <w:color w:val="000000"/>
                <w:sz w:val="22"/>
                <w:szCs w:val="22"/>
              </w:rPr>
              <w:t>0</w:t>
            </w:r>
          </w:p>
        </w:tc>
        <w:tc>
          <w:tcPr>
            <w:tcW w:w="1134" w:type="dxa"/>
            <w:tcBorders>
              <w:top w:val="nil"/>
              <w:left w:val="nil"/>
              <w:bottom w:val="single" w:sz="4" w:space="0" w:color="auto"/>
              <w:right w:val="single" w:sz="4" w:space="0" w:color="auto"/>
            </w:tcBorders>
            <w:vAlign w:val="center"/>
          </w:tcPr>
          <w:p w14:paraId="25CFA2AB" w14:textId="77777777" w:rsidR="00542EF0" w:rsidRPr="00FF645C" w:rsidRDefault="00864ABB" w:rsidP="00FF645C">
            <w:pPr>
              <w:keepLines/>
              <w:jc w:val="center"/>
              <w:rPr>
                <w:color w:val="000000"/>
                <w:sz w:val="22"/>
                <w:szCs w:val="22"/>
              </w:rPr>
            </w:pPr>
            <w:r>
              <w:rPr>
                <w:color w:val="000000"/>
                <w:sz w:val="22"/>
                <w:szCs w:val="22"/>
              </w:rPr>
              <w:t>4</w:t>
            </w:r>
            <w:r w:rsidR="008D712D">
              <w:rPr>
                <w:color w:val="000000"/>
                <w:sz w:val="22"/>
                <w:szCs w:val="22"/>
              </w:rPr>
              <w:t>0</w:t>
            </w:r>
          </w:p>
        </w:tc>
        <w:tc>
          <w:tcPr>
            <w:tcW w:w="1304" w:type="dxa"/>
            <w:tcBorders>
              <w:top w:val="nil"/>
              <w:left w:val="nil"/>
              <w:bottom w:val="single" w:sz="4" w:space="0" w:color="auto"/>
              <w:right w:val="single" w:sz="4" w:space="0" w:color="auto"/>
            </w:tcBorders>
            <w:vAlign w:val="center"/>
          </w:tcPr>
          <w:p w14:paraId="29A04174" w14:textId="77777777" w:rsidR="00542EF0" w:rsidRPr="00FF645C" w:rsidRDefault="00542EF0" w:rsidP="00FF645C">
            <w:pPr>
              <w:keepLines/>
              <w:jc w:val="center"/>
              <w:rPr>
                <w:color w:val="000000"/>
                <w:sz w:val="22"/>
                <w:szCs w:val="22"/>
              </w:rPr>
            </w:pPr>
          </w:p>
        </w:tc>
        <w:tc>
          <w:tcPr>
            <w:tcW w:w="1165" w:type="dxa"/>
            <w:tcBorders>
              <w:top w:val="nil"/>
              <w:left w:val="nil"/>
              <w:bottom w:val="single" w:sz="4" w:space="0" w:color="auto"/>
              <w:right w:val="single" w:sz="4" w:space="0" w:color="auto"/>
            </w:tcBorders>
            <w:vAlign w:val="center"/>
          </w:tcPr>
          <w:p w14:paraId="03FBD5FD" w14:textId="77777777" w:rsidR="00542EF0" w:rsidRPr="00FF645C" w:rsidRDefault="00542EF0" w:rsidP="00FF645C">
            <w:pPr>
              <w:keepLines/>
              <w:jc w:val="center"/>
              <w:rPr>
                <w:color w:val="000000"/>
                <w:sz w:val="22"/>
                <w:szCs w:val="22"/>
              </w:rPr>
            </w:pPr>
          </w:p>
        </w:tc>
        <w:tc>
          <w:tcPr>
            <w:tcW w:w="1304" w:type="dxa"/>
            <w:tcBorders>
              <w:top w:val="nil"/>
              <w:left w:val="nil"/>
              <w:bottom w:val="single" w:sz="4" w:space="0" w:color="auto"/>
              <w:right w:val="single" w:sz="4" w:space="0" w:color="auto"/>
            </w:tcBorders>
            <w:vAlign w:val="center"/>
          </w:tcPr>
          <w:p w14:paraId="6F4CEC07" w14:textId="77777777" w:rsidR="00542EF0" w:rsidRPr="00FF645C" w:rsidRDefault="00542EF0" w:rsidP="00FF645C">
            <w:pPr>
              <w:keepLines/>
              <w:jc w:val="center"/>
              <w:rPr>
                <w:color w:val="000000"/>
                <w:sz w:val="22"/>
                <w:szCs w:val="22"/>
              </w:rPr>
            </w:pPr>
          </w:p>
        </w:tc>
      </w:tr>
      <w:tr w:rsidR="00542EF0" w:rsidRPr="00FF645C" w14:paraId="760C0F9D" w14:textId="77777777" w:rsidTr="00D479D4">
        <w:trPr>
          <w:gridAfter w:val="1"/>
          <w:wAfter w:w="12" w:type="dxa"/>
          <w:cantSplit/>
          <w:trHeight w:val="765"/>
        </w:trPr>
        <w:tc>
          <w:tcPr>
            <w:tcW w:w="879" w:type="dxa"/>
            <w:tcBorders>
              <w:top w:val="nil"/>
              <w:left w:val="single" w:sz="4" w:space="0" w:color="auto"/>
              <w:bottom w:val="single" w:sz="4" w:space="0" w:color="auto"/>
              <w:right w:val="single" w:sz="4" w:space="0" w:color="auto"/>
            </w:tcBorders>
            <w:vAlign w:val="center"/>
          </w:tcPr>
          <w:p w14:paraId="42910878" w14:textId="77777777" w:rsidR="00542EF0" w:rsidRPr="00FF645C" w:rsidRDefault="00542EF0" w:rsidP="00542EF0">
            <w:pPr>
              <w:pStyle w:val="Style4"/>
              <w:widowControl/>
              <w:numPr>
                <w:ilvl w:val="3"/>
                <w:numId w:val="37"/>
              </w:numPr>
              <w:ind w:left="646" w:hanging="646"/>
              <w:jc w:val="center"/>
              <w:rPr>
                <w:rStyle w:val="FontStyle31"/>
              </w:rPr>
            </w:pPr>
          </w:p>
        </w:tc>
        <w:tc>
          <w:tcPr>
            <w:tcW w:w="2805" w:type="dxa"/>
            <w:tcBorders>
              <w:top w:val="nil"/>
              <w:left w:val="nil"/>
              <w:bottom w:val="single" w:sz="4" w:space="0" w:color="auto"/>
              <w:right w:val="single" w:sz="4" w:space="0" w:color="auto"/>
            </w:tcBorders>
            <w:vAlign w:val="bottom"/>
          </w:tcPr>
          <w:p w14:paraId="50FEA9CD" w14:textId="77777777" w:rsidR="00542EF0" w:rsidRPr="00FF645C" w:rsidRDefault="00542EF0" w:rsidP="00FF645C">
            <w:pPr>
              <w:keepLines/>
              <w:rPr>
                <w:color w:val="000000"/>
                <w:sz w:val="22"/>
                <w:szCs w:val="22"/>
              </w:rPr>
            </w:pPr>
            <w:r w:rsidRPr="00FF645C">
              <w:rPr>
                <w:color w:val="000000"/>
                <w:sz w:val="22"/>
                <w:szCs w:val="22"/>
              </w:rPr>
              <w:t>Zvans no Latvijas uz ES valstīm fiksētajā sakaru tīklā</w:t>
            </w:r>
          </w:p>
        </w:tc>
        <w:tc>
          <w:tcPr>
            <w:tcW w:w="1276" w:type="dxa"/>
            <w:tcBorders>
              <w:top w:val="nil"/>
              <w:left w:val="nil"/>
              <w:bottom w:val="single" w:sz="4" w:space="0" w:color="auto"/>
              <w:right w:val="single" w:sz="4" w:space="0" w:color="auto"/>
            </w:tcBorders>
            <w:vAlign w:val="center"/>
          </w:tcPr>
          <w:p w14:paraId="54C4FEE1" w14:textId="77777777" w:rsidR="00542EF0" w:rsidRPr="00FF645C" w:rsidRDefault="008840EB" w:rsidP="00FF645C">
            <w:pPr>
              <w:keepLines/>
              <w:jc w:val="center"/>
              <w:rPr>
                <w:color w:val="000000"/>
                <w:sz w:val="22"/>
                <w:szCs w:val="22"/>
              </w:rPr>
            </w:pPr>
            <w:r>
              <w:rPr>
                <w:color w:val="000000"/>
                <w:sz w:val="22"/>
                <w:szCs w:val="22"/>
              </w:rPr>
              <w:t>55</w:t>
            </w:r>
          </w:p>
        </w:tc>
        <w:tc>
          <w:tcPr>
            <w:tcW w:w="1134" w:type="dxa"/>
            <w:tcBorders>
              <w:top w:val="nil"/>
              <w:left w:val="nil"/>
              <w:bottom w:val="single" w:sz="4" w:space="0" w:color="auto"/>
              <w:right w:val="single" w:sz="4" w:space="0" w:color="auto"/>
            </w:tcBorders>
            <w:vAlign w:val="center"/>
          </w:tcPr>
          <w:p w14:paraId="2472DCAD" w14:textId="77777777" w:rsidR="00542EF0" w:rsidRPr="00FF645C" w:rsidRDefault="008840EB" w:rsidP="00FF645C">
            <w:pPr>
              <w:keepLines/>
              <w:jc w:val="center"/>
              <w:rPr>
                <w:color w:val="000000"/>
                <w:sz w:val="22"/>
                <w:szCs w:val="22"/>
              </w:rPr>
            </w:pPr>
            <w:r>
              <w:rPr>
                <w:color w:val="000000"/>
                <w:sz w:val="22"/>
                <w:szCs w:val="22"/>
              </w:rPr>
              <w:t>12</w:t>
            </w:r>
          </w:p>
        </w:tc>
        <w:tc>
          <w:tcPr>
            <w:tcW w:w="1304" w:type="dxa"/>
            <w:tcBorders>
              <w:top w:val="nil"/>
              <w:left w:val="nil"/>
              <w:bottom w:val="single" w:sz="4" w:space="0" w:color="auto"/>
              <w:right w:val="single" w:sz="4" w:space="0" w:color="auto"/>
            </w:tcBorders>
            <w:vAlign w:val="center"/>
          </w:tcPr>
          <w:p w14:paraId="658891A4" w14:textId="77777777" w:rsidR="00542EF0" w:rsidRPr="00FF645C" w:rsidRDefault="00542EF0" w:rsidP="00FF645C">
            <w:pPr>
              <w:keepLines/>
              <w:jc w:val="center"/>
              <w:rPr>
                <w:color w:val="000000"/>
                <w:sz w:val="22"/>
                <w:szCs w:val="22"/>
              </w:rPr>
            </w:pPr>
          </w:p>
        </w:tc>
        <w:tc>
          <w:tcPr>
            <w:tcW w:w="1165" w:type="dxa"/>
            <w:tcBorders>
              <w:top w:val="nil"/>
              <w:left w:val="nil"/>
              <w:bottom w:val="single" w:sz="4" w:space="0" w:color="auto"/>
              <w:right w:val="single" w:sz="4" w:space="0" w:color="auto"/>
            </w:tcBorders>
            <w:vAlign w:val="center"/>
          </w:tcPr>
          <w:p w14:paraId="434834A4" w14:textId="77777777" w:rsidR="00542EF0" w:rsidRPr="00FF645C" w:rsidRDefault="00542EF0" w:rsidP="00FF645C">
            <w:pPr>
              <w:keepLines/>
              <w:jc w:val="center"/>
              <w:rPr>
                <w:color w:val="000000"/>
                <w:sz w:val="22"/>
                <w:szCs w:val="22"/>
              </w:rPr>
            </w:pPr>
          </w:p>
        </w:tc>
        <w:tc>
          <w:tcPr>
            <w:tcW w:w="1304" w:type="dxa"/>
            <w:tcBorders>
              <w:top w:val="nil"/>
              <w:left w:val="nil"/>
              <w:bottom w:val="single" w:sz="4" w:space="0" w:color="auto"/>
              <w:right w:val="single" w:sz="4" w:space="0" w:color="auto"/>
            </w:tcBorders>
            <w:vAlign w:val="center"/>
          </w:tcPr>
          <w:p w14:paraId="44185F47" w14:textId="77777777" w:rsidR="00542EF0" w:rsidRPr="00FF645C" w:rsidRDefault="00542EF0" w:rsidP="00FF645C">
            <w:pPr>
              <w:keepLines/>
              <w:jc w:val="center"/>
              <w:rPr>
                <w:color w:val="000000"/>
                <w:sz w:val="22"/>
                <w:szCs w:val="22"/>
              </w:rPr>
            </w:pPr>
          </w:p>
        </w:tc>
      </w:tr>
      <w:tr w:rsidR="00542EF0" w:rsidRPr="00FF645C" w14:paraId="212EE22F" w14:textId="77777777" w:rsidTr="00D479D4">
        <w:trPr>
          <w:gridAfter w:val="1"/>
          <w:wAfter w:w="12" w:type="dxa"/>
          <w:cantSplit/>
          <w:trHeight w:val="765"/>
        </w:trPr>
        <w:tc>
          <w:tcPr>
            <w:tcW w:w="879" w:type="dxa"/>
            <w:tcBorders>
              <w:top w:val="nil"/>
              <w:left w:val="single" w:sz="4" w:space="0" w:color="auto"/>
              <w:bottom w:val="single" w:sz="4" w:space="0" w:color="auto"/>
              <w:right w:val="single" w:sz="4" w:space="0" w:color="auto"/>
            </w:tcBorders>
            <w:vAlign w:val="center"/>
          </w:tcPr>
          <w:p w14:paraId="47BFFEA8" w14:textId="77777777" w:rsidR="00542EF0" w:rsidRPr="00FF645C" w:rsidRDefault="00542EF0" w:rsidP="00542EF0">
            <w:pPr>
              <w:pStyle w:val="Style4"/>
              <w:widowControl/>
              <w:numPr>
                <w:ilvl w:val="3"/>
                <w:numId w:val="37"/>
              </w:numPr>
              <w:ind w:left="646" w:hanging="646"/>
              <w:jc w:val="center"/>
              <w:rPr>
                <w:rStyle w:val="FontStyle31"/>
              </w:rPr>
            </w:pPr>
          </w:p>
        </w:tc>
        <w:tc>
          <w:tcPr>
            <w:tcW w:w="2805" w:type="dxa"/>
            <w:tcBorders>
              <w:top w:val="nil"/>
              <w:left w:val="nil"/>
              <w:bottom w:val="single" w:sz="4" w:space="0" w:color="auto"/>
              <w:right w:val="single" w:sz="4" w:space="0" w:color="auto"/>
            </w:tcBorders>
            <w:vAlign w:val="bottom"/>
          </w:tcPr>
          <w:p w14:paraId="2B99605A" w14:textId="77777777" w:rsidR="00542EF0" w:rsidRPr="00FF645C" w:rsidRDefault="00542EF0" w:rsidP="00FF645C">
            <w:pPr>
              <w:keepLines/>
              <w:rPr>
                <w:color w:val="000000"/>
                <w:sz w:val="22"/>
                <w:szCs w:val="22"/>
              </w:rPr>
            </w:pPr>
            <w:r w:rsidRPr="00FF645C">
              <w:rPr>
                <w:color w:val="000000"/>
                <w:sz w:val="22"/>
                <w:szCs w:val="22"/>
              </w:rPr>
              <w:t xml:space="preserve">Zvans no Latvijas uz ES valstīm mobilajā sakaru tīklā </w:t>
            </w:r>
          </w:p>
        </w:tc>
        <w:tc>
          <w:tcPr>
            <w:tcW w:w="1276" w:type="dxa"/>
            <w:tcBorders>
              <w:top w:val="nil"/>
              <w:left w:val="nil"/>
              <w:bottom w:val="single" w:sz="4" w:space="0" w:color="auto"/>
              <w:right w:val="single" w:sz="4" w:space="0" w:color="auto"/>
            </w:tcBorders>
            <w:vAlign w:val="center"/>
          </w:tcPr>
          <w:p w14:paraId="3612370F" w14:textId="77777777" w:rsidR="00542EF0" w:rsidRPr="00FF645C" w:rsidRDefault="008840EB" w:rsidP="00FF645C">
            <w:pPr>
              <w:keepLines/>
              <w:jc w:val="center"/>
              <w:rPr>
                <w:color w:val="000000"/>
                <w:sz w:val="22"/>
                <w:szCs w:val="22"/>
              </w:rPr>
            </w:pPr>
            <w:r>
              <w:rPr>
                <w:color w:val="000000"/>
                <w:sz w:val="22"/>
                <w:szCs w:val="22"/>
              </w:rPr>
              <w:t>18</w:t>
            </w:r>
          </w:p>
        </w:tc>
        <w:tc>
          <w:tcPr>
            <w:tcW w:w="1134" w:type="dxa"/>
            <w:tcBorders>
              <w:top w:val="nil"/>
              <w:left w:val="nil"/>
              <w:bottom w:val="single" w:sz="4" w:space="0" w:color="auto"/>
              <w:right w:val="single" w:sz="4" w:space="0" w:color="auto"/>
            </w:tcBorders>
            <w:vAlign w:val="center"/>
          </w:tcPr>
          <w:p w14:paraId="73D71689" w14:textId="77777777" w:rsidR="00542EF0" w:rsidRPr="00FF645C" w:rsidRDefault="008840EB" w:rsidP="00FF645C">
            <w:pPr>
              <w:keepLines/>
              <w:jc w:val="center"/>
              <w:rPr>
                <w:color w:val="000000"/>
                <w:sz w:val="22"/>
                <w:szCs w:val="22"/>
              </w:rPr>
            </w:pPr>
            <w:r>
              <w:rPr>
                <w:color w:val="000000"/>
                <w:sz w:val="22"/>
                <w:szCs w:val="22"/>
              </w:rPr>
              <w:t>5</w:t>
            </w:r>
          </w:p>
        </w:tc>
        <w:tc>
          <w:tcPr>
            <w:tcW w:w="1304" w:type="dxa"/>
            <w:tcBorders>
              <w:top w:val="nil"/>
              <w:left w:val="nil"/>
              <w:bottom w:val="single" w:sz="4" w:space="0" w:color="auto"/>
              <w:right w:val="single" w:sz="4" w:space="0" w:color="auto"/>
            </w:tcBorders>
            <w:vAlign w:val="center"/>
          </w:tcPr>
          <w:p w14:paraId="1D8868AD" w14:textId="77777777" w:rsidR="00542EF0" w:rsidRPr="00FF645C" w:rsidRDefault="00542EF0" w:rsidP="00FF645C">
            <w:pPr>
              <w:keepLines/>
              <w:jc w:val="center"/>
              <w:rPr>
                <w:color w:val="000000"/>
                <w:sz w:val="22"/>
                <w:szCs w:val="22"/>
              </w:rPr>
            </w:pPr>
          </w:p>
        </w:tc>
        <w:tc>
          <w:tcPr>
            <w:tcW w:w="1165" w:type="dxa"/>
            <w:tcBorders>
              <w:top w:val="nil"/>
              <w:left w:val="nil"/>
              <w:bottom w:val="single" w:sz="4" w:space="0" w:color="auto"/>
              <w:right w:val="single" w:sz="4" w:space="0" w:color="auto"/>
            </w:tcBorders>
            <w:vAlign w:val="center"/>
          </w:tcPr>
          <w:p w14:paraId="152485B3" w14:textId="77777777" w:rsidR="00542EF0" w:rsidRPr="00FF645C" w:rsidRDefault="00542EF0" w:rsidP="00FF645C">
            <w:pPr>
              <w:keepLines/>
              <w:jc w:val="center"/>
              <w:rPr>
                <w:color w:val="000000"/>
                <w:sz w:val="22"/>
                <w:szCs w:val="22"/>
              </w:rPr>
            </w:pPr>
          </w:p>
        </w:tc>
        <w:tc>
          <w:tcPr>
            <w:tcW w:w="1304" w:type="dxa"/>
            <w:tcBorders>
              <w:top w:val="nil"/>
              <w:left w:val="nil"/>
              <w:bottom w:val="single" w:sz="4" w:space="0" w:color="auto"/>
              <w:right w:val="single" w:sz="4" w:space="0" w:color="auto"/>
            </w:tcBorders>
            <w:vAlign w:val="center"/>
          </w:tcPr>
          <w:p w14:paraId="3529D721" w14:textId="77777777" w:rsidR="00542EF0" w:rsidRPr="00FF645C" w:rsidRDefault="00542EF0" w:rsidP="00FF645C">
            <w:pPr>
              <w:keepLines/>
              <w:jc w:val="center"/>
              <w:rPr>
                <w:color w:val="000000"/>
                <w:sz w:val="22"/>
                <w:szCs w:val="22"/>
              </w:rPr>
            </w:pPr>
          </w:p>
        </w:tc>
      </w:tr>
      <w:tr w:rsidR="00542EF0" w:rsidRPr="00FF645C" w14:paraId="64812849" w14:textId="77777777" w:rsidTr="00D479D4">
        <w:trPr>
          <w:gridAfter w:val="1"/>
          <w:wAfter w:w="12" w:type="dxa"/>
          <w:cantSplit/>
          <w:trHeight w:val="283"/>
        </w:trPr>
        <w:tc>
          <w:tcPr>
            <w:tcW w:w="879" w:type="dxa"/>
            <w:tcBorders>
              <w:top w:val="nil"/>
              <w:left w:val="single" w:sz="4" w:space="0" w:color="auto"/>
              <w:bottom w:val="single" w:sz="4" w:space="0" w:color="auto"/>
              <w:right w:val="single" w:sz="4" w:space="0" w:color="auto"/>
            </w:tcBorders>
            <w:vAlign w:val="center"/>
          </w:tcPr>
          <w:p w14:paraId="1EA7ECB5" w14:textId="77777777" w:rsidR="00542EF0" w:rsidRPr="00FF645C" w:rsidRDefault="00542EF0" w:rsidP="00542EF0">
            <w:pPr>
              <w:pStyle w:val="Style4"/>
              <w:widowControl/>
              <w:numPr>
                <w:ilvl w:val="3"/>
                <w:numId w:val="37"/>
              </w:numPr>
              <w:ind w:left="646" w:hanging="646"/>
              <w:jc w:val="center"/>
              <w:rPr>
                <w:rStyle w:val="FontStyle31"/>
              </w:rPr>
            </w:pPr>
          </w:p>
        </w:tc>
        <w:tc>
          <w:tcPr>
            <w:tcW w:w="2805" w:type="dxa"/>
            <w:tcBorders>
              <w:top w:val="nil"/>
              <w:left w:val="nil"/>
              <w:bottom w:val="single" w:sz="4" w:space="0" w:color="auto"/>
              <w:right w:val="single" w:sz="4" w:space="0" w:color="auto"/>
            </w:tcBorders>
            <w:vAlign w:val="bottom"/>
          </w:tcPr>
          <w:p w14:paraId="2B30A81C" w14:textId="77777777" w:rsidR="00542EF0" w:rsidRPr="00FF645C" w:rsidRDefault="00542EF0" w:rsidP="00FF645C">
            <w:pPr>
              <w:keepLines/>
              <w:rPr>
                <w:color w:val="000000"/>
                <w:sz w:val="22"/>
                <w:szCs w:val="22"/>
              </w:rPr>
            </w:pPr>
            <w:r w:rsidRPr="00FF645C">
              <w:rPr>
                <w:color w:val="000000"/>
                <w:sz w:val="22"/>
                <w:szCs w:val="22"/>
              </w:rPr>
              <w:t>Krievija</w:t>
            </w:r>
          </w:p>
        </w:tc>
        <w:tc>
          <w:tcPr>
            <w:tcW w:w="1276" w:type="dxa"/>
            <w:tcBorders>
              <w:top w:val="nil"/>
              <w:left w:val="nil"/>
              <w:bottom w:val="single" w:sz="4" w:space="0" w:color="auto"/>
              <w:right w:val="single" w:sz="4" w:space="0" w:color="auto"/>
            </w:tcBorders>
            <w:vAlign w:val="center"/>
          </w:tcPr>
          <w:p w14:paraId="04ADF12C" w14:textId="77777777" w:rsidR="00542EF0" w:rsidRPr="00FF645C" w:rsidRDefault="00864ABB" w:rsidP="00FF645C">
            <w:pPr>
              <w:keepLines/>
              <w:jc w:val="center"/>
              <w:rPr>
                <w:color w:val="000000"/>
                <w:sz w:val="22"/>
                <w:szCs w:val="22"/>
              </w:rPr>
            </w:pPr>
            <w:r>
              <w:rPr>
                <w:color w:val="000000"/>
                <w:sz w:val="22"/>
                <w:szCs w:val="22"/>
              </w:rPr>
              <w:t>12</w:t>
            </w:r>
          </w:p>
        </w:tc>
        <w:tc>
          <w:tcPr>
            <w:tcW w:w="1134" w:type="dxa"/>
            <w:tcBorders>
              <w:top w:val="nil"/>
              <w:left w:val="nil"/>
              <w:bottom w:val="single" w:sz="4" w:space="0" w:color="auto"/>
              <w:right w:val="single" w:sz="4" w:space="0" w:color="auto"/>
            </w:tcBorders>
            <w:vAlign w:val="center"/>
          </w:tcPr>
          <w:p w14:paraId="2009E4E7" w14:textId="77777777" w:rsidR="00542EF0" w:rsidRPr="00FF645C" w:rsidRDefault="001E21FE" w:rsidP="00FF645C">
            <w:pPr>
              <w:keepLines/>
              <w:jc w:val="center"/>
              <w:rPr>
                <w:color w:val="000000"/>
                <w:sz w:val="22"/>
                <w:szCs w:val="22"/>
              </w:rPr>
            </w:pPr>
            <w:r>
              <w:rPr>
                <w:color w:val="000000"/>
                <w:sz w:val="22"/>
                <w:szCs w:val="22"/>
              </w:rPr>
              <w:t>3</w:t>
            </w:r>
          </w:p>
        </w:tc>
        <w:tc>
          <w:tcPr>
            <w:tcW w:w="1304" w:type="dxa"/>
            <w:tcBorders>
              <w:top w:val="nil"/>
              <w:left w:val="nil"/>
              <w:bottom w:val="single" w:sz="4" w:space="0" w:color="auto"/>
              <w:right w:val="single" w:sz="4" w:space="0" w:color="auto"/>
            </w:tcBorders>
            <w:vAlign w:val="center"/>
          </w:tcPr>
          <w:p w14:paraId="369F2312" w14:textId="77777777" w:rsidR="00542EF0" w:rsidRPr="00FF645C" w:rsidRDefault="00542EF0" w:rsidP="00FF645C">
            <w:pPr>
              <w:keepLines/>
              <w:jc w:val="center"/>
              <w:rPr>
                <w:color w:val="000000"/>
                <w:sz w:val="22"/>
                <w:szCs w:val="22"/>
              </w:rPr>
            </w:pPr>
          </w:p>
        </w:tc>
        <w:tc>
          <w:tcPr>
            <w:tcW w:w="1165" w:type="dxa"/>
            <w:tcBorders>
              <w:top w:val="nil"/>
              <w:left w:val="nil"/>
              <w:bottom w:val="single" w:sz="4" w:space="0" w:color="auto"/>
              <w:right w:val="single" w:sz="4" w:space="0" w:color="auto"/>
            </w:tcBorders>
            <w:vAlign w:val="center"/>
          </w:tcPr>
          <w:p w14:paraId="12114960" w14:textId="77777777" w:rsidR="00542EF0" w:rsidRPr="00FF645C" w:rsidRDefault="00542EF0" w:rsidP="00FF645C">
            <w:pPr>
              <w:keepLines/>
              <w:jc w:val="center"/>
              <w:rPr>
                <w:color w:val="000000"/>
                <w:sz w:val="22"/>
                <w:szCs w:val="22"/>
              </w:rPr>
            </w:pPr>
          </w:p>
        </w:tc>
        <w:tc>
          <w:tcPr>
            <w:tcW w:w="1304" w:type="dxa"/>
            <w:tcBorders>
              <w:top w:val="nil"/>
              <w:left w:val="nil"/>
              <w:bottom w:val="single" w:sz="4" w:space="0" w:color="auto"/>
              <w:right w:val="single" w:sz="4" w:space="0" w:color="auto"/>
            </w:tcBorders>
            <w:vAlign w:val="center"/>
          </w:tcPr>
          <w:p w14:paraId="3C38A791" w14:textId="77777777" w:rsidR="00542EF0" w:rsidRPr="00FF645C" w:rsidRDefault="00542EF0" w:rsidP="00FF645C">
            <w:pPr>
              <w:keepLines/>
              <w:jc w:val="center"/>
              <w:rPr>
                <w:color w:val="000000"/>
                <w:sz w:val="22"/>
                <w:szCs w:val="22"/>
              </w:rPr>
            </w:pPr>
          </w:p>
        </w:tc>
      </w:tr>
      <w:tr w:rsidR="008F5CEA" w:rsidRPr="00FF645C" w14:paraId="51B57A52" w14:textId="77777777" w:rsidTr="00D479D4">
        <w:trPr>
          <w:gridAfter w:val="1"/>
          <w:wAfter w:w="12" w:type="dxa"/>
          <w:cantSplit/>
          <w:trHeight w:val="447"/>
        </w:trPr>
        <w:tc>
          <w:tcPr>
            <w:tcW w:w="8563" w:type="dxa"/>
            <w:gridSpan w:val="6"/>
            <w:tcBorders>
              <w:top w:val="nil"/>
              <w:left w:val="single" w:sz="4" w:space="0" w:color="auto"/>
              <w:bottom w:val="single" w:sz="4" w:space="0" w:color="auto"/>
              <w:right w:val="single" w:sz="4" w:space="0" w:color="000000"/>
            </w:tcBorders>
            <w:vAlign w:val="center"/>
          </w:tcPr>
          <w:p w14:paraId="49F364B7" w14:textId="77777777" w:rsidR="008F5CEA" w:rsidRPr="00FF645C" w:rsidRDefault="008F5CEA" w:rsidP="00306D0F">
            <w:pPr>
              <w:keepLines/>
              <w:jc w:val="right"/>
              <w:rPr>
                <w:b/>
                <w:bCs/>
                <w:color w:val="000000"/>
                <w:sz w:val="22"/>
                <w:szCs w:val="22"/>
              </w:rPr>
            </w:pPr>
            <w:r w:rsidRPr="00FF645C">
              <w:rPr>
                <w:b/>
                <w:bCs/>
                <w:color w:val="000000"/>
                <w:sz w:val="22"/>
                <w:szCs w:val="22"/>
              </w:rPr>
              <w:t xml:space="preserve">Sarunu tarifu </w:t>
            </w:r>
            <w:r>
              <w:rPr>
                <w:b/>
                <w:bCs/>
                <w:color w:val="000000"/>
                <w:sz w:val="22"/>
                <w:szCs w:val="22"/>
              </w:rPr>
              <w:t>piedāvājuma cena</w:t>
            </w:r>
            <w:r w:rsidRPr="00FF645C">
              <w:rPr>
                <w:b/>
                <w:bCs/>
                <w:color w:val="000000"/>
                <w:sz w:val="22"/>
                <w:szCs w:val="22"/>
              </w:rPr>
              <w:t xml:space="preserve"> KOPĀ</w:t>
            </w:r>
            <w:r>
              <w:rPr>
                <w:b/>
                <w:bCs/>
                <w:color w:val="000000"/>
                <w:sz w:val="22"/>
                <w:szCs w:val="22"/>
              </w:rPr>
              <w:t xml:space="preserve"> </w:t>
            </w:r>
            <w:r w:rsidRPr="00FF645C">
              <w:rPr>
                <w:b/>
                <w:bCs/>
                <w:color w:val="000000"/>
                <w:sz w:val="22"/>
                <w:szCs w:val="22"/>
              </w:rPr>
              <w:t>EUR bez PVN:</w:t>
            </w:r>
          </w:p>
        </w:tc>
        <w:tc>
          <w:tcPr>
            <w:tcW w:w="1304" w:type="dxa"/>
            <w:tcBorders>
              <w:top w:val="nil"/>
              <w:left w:val="nil"/>
              <w:bottom w:val="single" w:sz="4" w:space="0" w:color="auto"/>
              <w:right w:val="single" w:sz="4" w:space="0" w:color="auto"/>
            </w:tcBorders>
            <w:vAlign w:val="bottom"/>
          </w:tcPr>
          <w:p w14:paraId="196BA569" w14:textId="77777777" w:rsidR="008F5CEA" w:rsidRPr="00FF645C" w:rsidRDefault="008F5CEA" w:rsidP="00FF645C">
            <w:pPr>
              <w:keepLines/>
              <w:rPr>
                <w:color w:val="000000"/>
                <w:sz w:val="22"/>
                <w:szCs w:val="22"/>
              </w:rPr>
            </w:pPr>
            <w:r w:rsidRPr="00FF645C">
              <w:rPr>
                <w:color w:val="000000"/>
                <w:sz w:val="22"/>
                <w:szCs w:val="22"/>
              </w:rPr>
              <w:t> </w:t>
            </w:r>
          </w:p>
        </w:tc>
      </w:tr>
    </w:tbl>
    <w:p w14:paraId="3A227913" w14:textId="77777777" w:rsidR="00542EF0" w:rsidRPr="00FF645C" w:rsidRDefault="00542EF0" w:rsidP="00542EF0">
      <w:pPr>
        <w:rPr>
          <w:sz w:val="22"/>
          <w:szCs w:val="22"/>
        </w:rPr>
      </w:pPr>
      <w:r w:rsidRPr="00FF645C">
        <w:rPr>
          <w:bCs/>
          <w:color w:val="000000"/>
          <w:sz w:val="22"/>
          <w:szCs w:val="22"/>
        </w:rPr>
        <w:lastRenderedPageBreak/>
        <w:t xml:space="preserve">Tabulā norādīti orientējošie </w:t>
      </w:r>
      <w:r w:rsidR="00A74699">
        <w:rPr>
          <w:bCs/>
          <w:color w:val="000000"/>
          <w:sz w:val="22"/>
          <w:szCs w:val="22"/>
        </w:rPr>
        <w:t>P</w:t>
      </w:r>
      <w:r w:rsidRPr="00FF645C">
        <w:rPr>
          <w:bCs/>
          <w:color w:val="000000"/>
          <w:sz w:val="22"/>
          <w:szCs w:val="22"/>
        </w:rPr>
        <w:t xml:space="preserve">asūtītāja </w:t>
      </w:r>
      <w:r w:rsidR="008D712D">
        <w:rPr>
          <w:bCs/>
          <w:color w:val="000000"/>
          <w:sz w:val="22"/>
          <w:szCs w:val="22"/>
        </w:rPr>
        <w:t>prognozētie</w:t>
      </w:r>
      <w:r w:rsidRPr="00FF645C">
        <w:rPr>
          <w:bCs/>
          <w:color w:val="000000"/>
          <w:sz w:val="22"/>
          <w:szCs w:val="22"/>
        </w:rPr>
        <w:t xml:space="preserve"> attiecīgo telekomunikāciju pakalpojumu apjomi mēnesī</w:t>
      </w:r>
      <w:r w:rsidR="008D712D">
        <w:rPr>
          <w:bCs/>
          <w:color w:val="000000"/>
          <w:sz w:val="22"/>
          <w:szCs w:val="22"/>
        </w:rPr>
        <w:t>.</w:t>
      </w:r>
      <w:r w:rsidRPr="00FF645C">
        <w:rPr>
          <w:bCs/>
          <w:color w:val="000000"/>
          <w:sz w:val="22"/>
          <w:szCs w:val="22"/>
        </w:rPr>
        <w:t xml:space="preserve"> Minētie apjomi nav saistoši pasūtītājam.</w:t>
      </w:r>
    </w:p>
    <w:p w14:paraId="578BAD36" w14:textId="77777777" w:rsidR="00542EF0" w:rsidRPr="00FF645C" w:rsidRDefault="00542EF0" w:rsidP="00542EF0">
      <w:pPr>
        <w:pStyle w:val="Style4"/>
        <w:widowControl/>
        <w:numPr>
          <w:ilvl w:val="1"/>
          <w:numId w:val="37"/>
        </w:numPr>
        <w:spacing w:before="120"/>
        <w:ind w:left="360"/>
        <w:rPr>
          <w:rStyle w:val="FontStyle31"/>
        </w:rPr>
      </w:pPr>
      <w:r w:rsidRPr="00FF645C">
        <w:rPr>
          <w:rStyle w:val="FontStyle31"/>
        </w:rPr>
        <w:br w:type="page"/>
      </w:r>
      <w:r w:rsidRPr="00FF645C">
        <w:rPr>
          <w:rStyle w:val="FontStyle31"/>
        </w:rPr>
        <w:lastRenderedPageBreak/>
        <w:t xml:space="preserve">Papildus </w:t>
      </w:r>
      <w:r w:rsidR="00113359">
        <w:rPr>
          <w:rStyle w:val="FontStyle31"/>
        </w:rPr>
        <w:t>lietotāju</w:t>
      </w:r>
      <w:r w:rsidRPr="00FF645C">
        <w:rPr>
          <w:rStyle w:val="FontStyle31"/>
        </w:rPr>
        <w:t xml:space="preserve"> abonēšanas maksa:</w:t>
      </w:r>
    </w:p>
    <w:p w14:paraId="2480CC42" w14:textId="77777777" w:rsidR="00542EF0" w:rsidRPr="00FF645C" w:rsidRDefault="00542EF0" w:rsidP="00542EF0">
      <w:pPr>
        <w:rPr>
          <w:color w:val="000000"/>
          <w:sz w:val="22"/>
          <w:szCs w:val="22"/>
        </w:rPr>
      </w:pPr>
    </w:p>
    <w:p w14:paraId="7C28B912" w14:textId="77777777" w:rsidR="00542EF0" w:rsidRPr="00FF645C" w:rsidRDefault="00542EF0" w:rsidP="00542EF0">
      <w:pPr>
        <w:ind w:left="-426"/>
        <w:rPr>
          <w:color w:val="000000"/>
          <w:sz w:val="22"/>
          <w:szCs w:val="22"/>
        </w:rPr>
      </w:pPr>
      <w:r w:rsidRPr="00FF645C">
        <w:rPr>
          <w:color w:val="000000"/>
          <w:sz w:val="22"/>
          <w:szCs w:val="22"/>
        </w:rPr>
        <w:t>Risinājuma abonēšanas maksa (t.sk. PSTN pieslēgumi gala lietotājiem, numuri, PBX funkcionalitāte).</w:t>
      </w:r>
    </w:p>
    <w:tbl>
      <w:tblPr>
        <w:tblW w:w="981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3"/>
        <w:gridCol w:w="3630"/>
        <w:gridCol w:w="851"/>
        <w:gridCol w:w="992"/>
        <w:gridCol w:w="1134"/>
        <w:gridCol w:w="992"/>
        <w:gridCol w:w="8"/>
        <w:gridCol w:w="1410"/>
      </w:tblGrid>
      <w:tr w:rsidR="008A29DE" w:rsidRPr="00FF645C" w14:paraId="68AD935E" w14:textId="77777777" w:rsidTr="00A35845">
        <w:tc>
          <w:tcPr>
            <w:tcW w:w="793" w:type="dxa"/>
            <w:shd w:val="clear" w:color="auto" w:fill="auto"/>
            <w:vAlign w:val="center"/>
          </w:tcPr>
          <w:p w14:paraId="4150D11D" w14:textId="77777777" w:rsidR="001C6E1D" w:rsidRPr="00FF645C" w:rsidRDefault="001C6E1D" w:rsidP="008A29DE">
            <w:pPr>
              <w:jc w:val="center"/>
              <w:rPr>
                <w:b/>
                <w:color w:val="000000"/>
                <w:sz w:val="22"/>
                <w:szCs w:val="22"/>
              </w:rPr>
            </w:pPr>
            <w:r w:rsidRPr="00FF645C">
              <w:rPr>
                <w:b/>
                <w:color w:val="000000"/>
                <w:sz w:val="22"/>
                <w:szCs w:val="22"/>
              </w:rPr>
              <w:t>Nr. p.k.</w:t>
            </w:r>
          </w:p>
        </w:tc>
        <w:tc>
          <w:tcPr>
            <w:tcW w:w="3630" w:type="dxa"/>
            <w:shd w:val="clear" w:color="auto" w:fill="auto"/>
            <w:vAlign w:val="center"/>
          </w:tcPr>
          <w:p w14:paraId="54731CD3" w14:textId="77777777" w:rsidR="001C6E1D" w:rsidRPr="00FF645C" w:rsidRDefault="001C6E1D" w:rsidP="008A29DE">
            <w:pPr>
              <w:widowControl w:val="0"/>
              <w:jc w:val="center"/>
              <w:rPr>
                <w:b/>
                <w:bCs/>
                <w:sz w:val="22"/>
                <w:szCs w:val="22"/>
                <w:lang w:val="x-none"/>
              </w:rPr>
            </w:pPr>
            <w:r w:rsidRPr="00FF645C">
              <w:rPr>
                <w:b/>
                <w:bCs/>
                <w:sz w:val="22"/>
                <w:szCs w:val="22"/>
                <w:lang w:val="x-none"/>
              </w:rPr>
              <w:t>Pakalpojuma komponentes</w:t>
            </w:r>
          </w:p>
        </w:tc>
        <w:tc>
          <w:tcPr>
            <w:tcW w:w="851" w:type="dxa"/>
            <w:shd w:val="clear" w:color="auto" w:fill="auto"/>
            <w:vAlign w:val="center"/>
          </w:tcPr>
          <w:p w14:paraId="5F25BBF1" w14:textId="77777777" w:rsidR="001C6E1D" w:rsidRPr="00FF645C" w:rsidRDefault="001C6E1D" w:rsidP="008A29DE">
            <w:pPr>
              <w:widowControl w:val="0"/>
              <w:jc w:val="center"/>
              <w:rPr>
                <w:b/>
                <w:bCs/>
                <w:sz w:val="22"/>
                <w:szCs w:val="22"/>
                <w:lang w:val="x-none"/>
              </w:rPr>
            </w:pPr>
            <w:r w:rsidRPr="00FF645C">
              <w:rPr>
                <w:b/>
                <w:bCs/>
                <w:sz w:val="22"/>
                <w:szCs w:val="22"/>
                <w:lang w:val="x-none"/>
              </w:rPr>
              <w:t>Skaits</w:t>
            </w:r>
          </w:p>
        </w:tc>
        <w:tc>
          <w:tcPr>
            <w:tcW w:w="992" w:type="dxa"/>
            <w:vAlign w:val="center"/>
          </w:tcPr>
          <w:p w14:paraId="45A7FEF7" w14:textId="77777777" w:rsidR="001C6E1D" w:rsidRPr="001C6E1D" w:rsidRDefault="001C6E1D" w:rsidP="008A29DE">
            <w:pPr>
              <w:widowControl w:val="0"/>
              <w:jc w:val="center"/>
              <w:rPr>
                <w:b/>
                <w:bCs/>
                <w:sz w:val="22"/>
                <w:szCs w:val="22"/>
                <w:lang w:val="x-none"/>
              </w:rPr>
            </w:pPr>
            <w:r w:rsidRPr="008A29DE">
              <w:rPr>
                <w:b/>
                <w:bCs/>
                <w:sz w:val="22"/>
                <w:szCs w:val="22"/>
                <w:lang w:val="x-none"/>
              </w:rPr>
              <w:t>Vienība</w:t>
            </w:r>
          </w:p>
        </w:tc>
        <w:tc>
          <w:tcPr>
            <w:tcW w:w="1134" w:type="dxa"/>
            <w:shd w:val="clear" w:color="auto" w:fill="auto"/>
            <w:vAlign w:val="center"/>
          </w:tcPr>
          <w:p w14:paraId="58ED3194" w14:textId="77777777" w:rsidR="001C6E1D" w:rsidRPr="00FF645C" w:rsidRDefault="001C6E1D" w:rsidP="008A29DE">
            <w:pPr>
              <w:widowControl w:val="0"/>
              <w:jc w:val="center"/>
              <w:rPr>
                <w:b/>
                <w:bCs/>
                <w:sz w:val="22"/>
                <w:szCs w:val="22"/>
                <w:lang w:val="x-none"/>
              </w:rPr>
            </w:pPr>
            <w:r w:rsidRPr="00FF645C">
              <w:rPr>
                <w:b/>
                <w:bCs/>
                <w:sz w:val="22"/>
                <w:szCs w:val="22"/>
                <w:lang w:val="x-none"/>
              </w:rPr>
              <w:t>Cena</w:t>
            </w:r>
            <w:r w:rsidRPr="00FF645C">
              <w:rPr>
                <w:b/>
                <w:bCs/>
                <w:sz w:val="22"/>
                <w:szCs w:val="22"/>
              </w:rPr>
              <w:t xml:space="preserve"> </w:t>
            </w:r>
            <w:r>
              <w:rPr>
                <w:b/>
                <w:bCs/>
                <w:sz w:val="22"/>
                <w:szCs w:val="22"/>
              </w:rPr>
              <w:t>par vienību</w:t>
            </w:r>
            <w:r w:rsidRPr="00FF645C">
              <w:rPr>
                <w:b/>
                <w:bCs/>
                <w:sz w:val="22"/>
                <w:szCs w:val="22"/>
                <w:lang w:val="x-none"/>
              </w:rPr>
              <w:t xml:space="preserve">, </w:t>
            </w:r>
            <w:r w:rsidRPr="00FF645C">
              <w:rPr>
                <w:bCs/>
                <w:sz w:val="22"/>
                <w:szCs w:val="22"/>
              </w:rPr>
              <w:t>EUR</w:t>
            </w:r>
            <w:r w:rsidRPr="00FF645C">
              <w:rPr>
                <w:bCs/>
                <w:sz w:val="22"/>
                <w:szCs w:val="22"/>
                <w:lang w:val="x-none"/>
              </w:rPr>
              <w:t xml:space="preserve"> bez PVN</w:t>
            </w:r>
          </w:p>
        </w:tc>
        <w:tc>
          <w:tcPr>
            <w:tcW w:w="992" w:type="dxa"/>
            <w:vAlign w:val="center"/>
          </w:tcPr>
          <w:p w14:paraId="1E93F188" w14:textId="77777777" w:rsidR="001C6E1D" w:rsidRPr="008A29DE" w:rsidRDefault="001C6E1D" w:rsidP="008A29DE">
            <w:pPr>
              <w:widowControl w:val="0"/>
              <w:jc w:val="center"/>
              <w:rPr>
                <w:b/>
                <w:bCs/>
                <w:sz w:val="22"/>
                <w:szCs w:val="22"/>
              </w:rPr>
            </w:pPr>
            <w:r>
              <w:rPr>
                <w:b/>
                <w:bCs/>
                <w:sz w:val="22"/>
                <w:szCs w:val="22"/>
              </w:rPr>
              <w:t>Vienību skaits</w:t>
            </w:r>
          </w:p>
        </w:tc>
        <w:tc>
          <w:tcPr>
            <w:tcW w:w="1418" w:type="dxa"/>
            <w:gridSpan w:val="2"/>
            <w:shd w:val="clear" w:color="auto" w:fill="auto"/>
            <w:vAlign w:val="center"/>
          </w:tcPr>
          <w:p w14:paraId="2CA59E10" w14:textId="77777777" w:rsidR="001C6E1D" w:rsidRPr="00FF645C" w:rsidRDefault="001C6E1D" w:rsidP="001D5933">
            <w:pPr>
              <w:widowControl w:val="0"/>
              <w:jc w:val="center"/>
              <w:rPr>
                <w:b/>
                <w:bCs/>
                <w:sz w:val="22"/>
                <w:szCs w:val="22"/>
              </w:rPr>
            </w:pPr>
            <w:r w:rsidRPr="00FF645C">
              <w:rPr>
                <w:b/>
                <w:bCs/>
                <w:sz w:val="22"/>
                <w:szCs w:val="22"/>
                <w:lang w:val="x-none"/>
              </w:rPr>
              <w:t xml:space="preserve">Summa, </w:t>
            </w:r>
            <w:r w:rsidRPr="00FF645C">
              <w:rPr>
                <w:b/>
                <w:bCs/>
                <w:sz w:val="22"/>
                <w:szCs w:val="22"/>
              </w:rPr>
              <w:t>EUR</w:t>
            </w:r>
            <w:r w:rsidRPr="00FF645C">
              <w:rPr>
                <w:b/>
                <w:bCs/>
                <w:sz w:val="22"/>
                <w:szCs w:val="22"/>
                <w:lang w:val="x-none"/>
              </w:rPr>
              <w:t xml:space="preserve"> bez PVN</w:t>
            </w:r>
            <w:r w:rsidRPr="00FF645C">
              <w:rPr>
                <w:b/>
                <w:bCs/>
                <w:sz w:val="22"/>
                <w:szCs w:val="22"/>
              </w:rPr>
              <w:t xml:space="preserve"> </w:t>
            </w:r>
            <w:r w:rsidRPr="00FF645C">
              <w:rPr>
                <w:color w:val="000000"/>
                <w:sz w:val="22"/>
                <w:szCs w:val="22"/>
              </w:rPr>
              <w:t xml:space="preserve">(3.aile x </w:t>
            </w:r>
            <w:r>
              <w:rPr>
                <w:color w:val="000000"/>
                <w:sz w:val="22"/>
                <w:szCs w:val="22"/>
              </w:rPr>
              <w:t>5</w:t>
            </w:r>
            <w:r w:rsidRPr="00FF645C">
              <w:rPr>
                <w:color w:val="000000"/>
                <w:sz w:val="22"/>
                <w:szCs w:val="22"/>
              </w:rPr>
              <w:t xml:space="preserve">.aile x </w:t>
            </w:r>
            <w:r>
              <w:rPr>
                <w:color w:val="000000"/>
                <w:sz w:val="22"/>
                <w:szCs w:val="22"/>
              </w:rPr>
              <w:t>6</w:t>
            </w:r>
            <w:r w:rsidRPr="00FF645C">
              <w:rPr>
                <w:color w:val="000000"/>
                <w:sz w:val="22"/>
                <w:szCs w:val="22"/>
              </w:rPr>
              <w:t>.aile) EUR bez PVN</w:t>
            </w:r>
          </w:p>
        </w:tc>
      </w:tr>
      <w:tr w:rsidR="008A29DE" w:rsidRPr="00FF645C" w14:paraId="5E88D3C8" w14:textId="77777777" w:rsidTr="00A35845">
        <w:tc>
          <w:tcPr>
            <w:tcW w:w="793" w:type="dxa"/>
            <w:shd w:val="clear" w:color="auto" w:fill="auto"/>
            <w:vAlign w:val="center"/>
          </w:tcPr>
          <w:p w14:paraId="65FB68E5" w14:textId="77777777" w:rsidR="001C6E1D" w:rsidRPr="00FF645C" w:rsidRDefault="001C6E1D" w:rsidP="001C6E1D">
            <w:pPr>
              <w:jc w:val="center"/>
              <w:rPr>
                <w:b/>
                <w:color w:val="000000"/>
                <w:sz w:val="22"/>
                <w:szCs w:val="22"/>
              </w:rPr>
            </w:pPr>
            <w:r w:rsidRPr="00FF645C">
              <w:rPr>
                <w:b/>
                <w:color w:val="000000"/>
                <w:sz w:val="22"/>
                <w:szCs w:val="22"/>
              </w:rPr>
              <w:t>1.</w:t>
            </w:r>
          </w:p>
        </w:tc>
        <w:tc>
          <w:tcPr>
            <w:tcW w:w="3630" w:type="dxa"/>
            <w:shd w:val="clear" w:color="auto" w:fill="auto"/>
            <w:vAlign w:val="center"/>
          </w:tcPr>
          <w:p w14:paraId="78F3FAAC" w14:textId="77777777" w:rsidR="001C6E1D" w:rsidRPr="00FF645C" w:rsidRDefault="001C6E1D" w:rsidP="001C6E1D">
            <w:pPr>
              <w:widowControl w:val="0"/>
              <w:jc w:val="center"/>
              <w:rPr>
                <w:b/>
                <w:bCs/>
                <w:sz w:val="22"/>
                <w:szCs w:val="22"/>
              </w:rPr>
            </w:pPr>
            <w:r w:rsidRPr="00FF645C">
              <w:rPr>
                <w:b/>
                <w:bCs/>
                <w:sz w:val="22"/>
                <w:szCs w:val="22"/>
              </w:rPr>
              <w:t>2.</w:t>
            </w:r>
          </w:p>
        </w:tc>
        <w:tc>
          <w:tcPr>
            <w:tcW w:w="851" w:type="dxa"/>
            <w:shd w:val="clear" w:color="auto" w:fill="auto"/>
            <w:vAlign w:val="center"/>
          </w:tcPr>
          <w:p w14:paraId="42E47E63" w14:textId="77777777" w:rsidR="001C6E1D" w:rsidRPr="00FF645C" w:rsidRDefault="001C6E1D" w:rsidP="001C6E1D">
            <w:pPr>
              <w:widowControl w:val="0"/>
              <w:jc w:val="center"/>
              <w:rPr>
                <w:b/>
                <w:bCs/>
                <w:sz w:val="22"/>
                <w:szCs w:val="22"/>
              </w:rPr>
            </w:pPr>
            <w:r w:rsidRPr="00FF645C">
              <w:rPr>
                <w:b/>
                <w:bCs/>
                <w:sz w:val="22"/>
                <w:szCs w:val="22"/>
              </w:rPr>
              <w:t>3.</w:t>
            </w:r>
          </w:p>
        </w:tc>
        <w:tc>
          <w:tcPr>
            <w:tcW w:w="992" w:type="dxa"/>
            <w:vAlign w:val="center"/>
          </w:tcPr>
          <w:p w14:paraId="52D17700" w14:textId="77777777" w:rsidR="001C6E1D" w:rsidRPr="00FF645C" w:rsidRDefault="001C6E1D" w:rsidP="001C6E1D">
            <w:pPr>
              <w:widowControl w:val="0"/>
              <w:jc w:val="center"/>
              <w:rPr>
                <w:b/>
                <w:bCs/>
                <w:sz w:val="22"/>
                <w:szCs w:val="22"/>
              </w:rPr>
            </w:pPr>
            <w:r w:rsidRPr="00FF645C">
              <w:rPr>
                <w:b/>
                <w:bCs/>
                <w:sz w:val="22"/>
                <w:szCs w:val="22"/>
              </w:rPr>
              <w:t>4.</w:t>
            </w:r>
          </w:p>
        </w:tc>
        <w:tc>
          <w:tcPr>
            <w:tcW w:w="1134" w:type="dxa"/>
            <w:shd w:val="clear" w:color="auto" w:fill="auto"/>
            <w:vAlign w:val="center"/>
          </w:tcPr>
          <w:p w14:paraId="48CF2F70" w14:textId="77777777" w:rsidR="001C6E1D" w:rsidRPr="00FF645C" w:rsidRDefault="001C6E1D" w:rsidP="001C6E1D">
            <w:pPr>
              <w:widowControl w:val="0"/>
              <w:jc w:val="center"/>
              <w:rPr>
                <w:b/>
                <w:bCs/>
                <w:sz w:val="22"/>
                <w:szCs w:val="22"/>
              </w:rPr>
            </w:pPr>
            <w:r w:rsidRPr="00FF645C">
              <w:rPr>
                <w:b/>
                <w:bCs/>
                <w:sz w:val="22"/>
                <w:szCs w:val="22"/>
              </w:rPr>
              <w:t>5.</w:t>
            </w:r>
          </w:p>
        </w:tc>
        <w:tc>
          <w:tcPr>
            <w:tcW w:w="992" w:type="dxa"/>
          </w:tcPr>
          <w:p w14:paraId="4F5BBFDE" w14:textId="77777777" w:rsidR="001C6E1D" w:rsidRPr="00FF645C" w:rsidRDefault="001C6E1D" w:rsidP="001C6E1D">
            <w:pPr>
              <w:widowControl w:val="0"/>
              <w:jc w:val="center"/>
              <w:rPr>
                <w:b/>
                <w:bCs/>
                <w:sz w:val="22"/>
                <w:szCs w:val="22"/>
              </w:rPr>
            </w:pPr>
            <w:r>
              <w:rPr>
                <w:b/>
                <w:bCs/>
                <w:sz w:val="22"/>
                <w:szCs w:val="22"/>
              </w:rPr>
              <w:t>6.</w:t>
            </w:r>
          </w:p>
        </w:tc>
        <w:tc>
          <w:tcPr>
            <w:tcW w:w="1418" w:type="dxa"/>
            <w:gridSpan w:val="2"/>
            <w:shd w:val="clear" w:color="auto" w:fill="auto"/>
            <w:vAlign w:val="center"/>
          </w:tcPr>
          <w:p w14:paraId="0DDC7BDF" w14:textId="77777777" w:rsidR="001C6E1D" w:rsidRPr="00FF645C" w:rsidRDefault="001C6E1D" w:rsidP="001C6E1D">
            <w:pPr>
              <w:widowControl w:val="0"/>
              <w:jc w:val="center"/>
              <w:rPr>
                <w:b/>
                <w:bCs/>
                <w:sz w:val="22"/>
                <w:szCs w:val="22"/>
              </w:rPr>
            </w:pPr>
            <w:r>
              <w:rPr>
                <w:b/>
                <w:bCs/>
                <w:sz w:val="22"/>
                <w:szCs w:val="22"/>
              </w:rPr>
              <w:t>7.</w:t>
            </w:r>
          </w:p>
        </w:tc>
      </w:tr>
      <w:tr w:rsidR="007A1358" w:rsidRPr="00FF645C" w14:paraId="6165F60E" w14:textId="77777777" w:rsidTr="00A35845">
        <w:tc>
          <w:tcPr>
            <w:tcW w:w="793" w:type="dxa"/>
            <w:shd w:val="clear" w:color="auto" w:fill="auto"/>
            <w:vAlign w:val="center"/>
          </w:tcPr>
          <w:p w14:paraId="42317B38" w14:textId="77777777" w:rsidR="001C6E1D" w:rsidRPr="00FF645C" w:rsidRDefault="001C6E1D" w:rsidP="001C6E1D">
            <w:pPr>
              <w:pStyle w:val="Style4"/>
              <w:widowControl/>
              <w:numPr>
                <w:ilvl w:val="2"/>
                <w:numId w:val="37"/>
              </w:numPr>
              <w:ind w:left="505" w:hanging="505"/>
              <w:jc w:val="center"/>
              <w:rPr>
                <w:rStyle w:val="FontStyle31"/>
                <w:b w:val="0"/>
              </w:rPr>
            </w:pPr>
          </w:p>
        </w:tc>
        <w:tc>
          <w:tcPr>
            <w:tcW w:w="3630" w:type="dxa"/>
            <w:shd w:val="clear" w:color="auto" w:fill="auto"/>
          </w:tcPr>
          <w:p w14:paraId="7F50EBD5" w14:textId="77777777" w:rsidR="001C6E1D" w:rsidRPr="00FF645C" w:rsidRDefault="001C6E1D" w:rsidP="00F42DC5">
            <w:pPr>
              <w:widowControl w:val="0"/>
              <w:rPr>
                <w:sz w:val="22"/>
                <w:szCs w:val="22"/>
              </w:rPr>
            </w:pPr>
            <w:r w:rsidRPr="00FF645C">
              <w:rPr>
                <w:sz w:val="22"/>
                <w:szCs w:val="22"/>
              </w:rPr>
              <w:t>Jaunas darba vietas abonēšan</w:t>
            </w:r>
            <w:r w:rsidR="00F42DC5">
              <w:rPr>
                <w:sz w:val="22"/>
                <w:szCs w:val="22"/>
              </w:rPr>
              <w:t>a Cisco 7911G IP Phone telefonu</w:t>
            </w:r>
            <w:r w:rsidR="00F42DC5" w:rsidRPr="00FF645C">
              <w:rPr>
                <w:sz w:val="22"/>
                <w:szCs w:val="22"/>
              </w:rPr>
              <w:t xml:space="preserve"> aparātu</w:t>
            </w:r>
          </w:p>
        </w:tc>
        <w:tc>
          <w:tcPr>
            <w:tcW w:w="851" w:type="dxa"/>
            <w:shd w:val="clear" w:color="auto" w:fill="auto"/>
            <w:vAlign w:val="center"/>
          </w:tcPr>
          <w:p w14:paraId="5E743813" w14:textId="77777777" w:rsidR="001C6E1D" w:rsidRPr="00FF645C" w:rsidRDefault="001C6E1D" w:rsidP="007A1358">
            <w:pPr>
              <w:widowControl w:val="0"/>
              <w:jc w:val="center"/>
              <w:rPr>
                <w:sz w:val="22"/>
                <w:szCs w:val="22"/>
              </w:rPr>
            </w:pPr>
            <w:r w:rsidRPr="00FF645C">
              <w:rPr>
                <w:sz w:val="22"/>
                <w:szCs w:val="22"/>
              </w:rPr>
              <w:t>1</w:t>
            </w:r>
          </w:p>
        </w:tc>
        <w:tc>
          <w:tcPr>
            <w:tcW w:w="992" w:type="dxa"/>
            <w:vAlign w:val="center"/>
          </w:tcPr>
          <w:p w14:paraId="2B9807BF" w14:textId="77777777" w:rsidR="001C6E1D" w:rsidRPr="008A29DE" w:rsidRDefault="001C6E1D">
            <w:pPr>
              <w:widowControl w:val="0"/>
              <w:jc w:val="center"/>
              <w:rPr>
                <w:sz w:val="22"/>
                <w:szCs w:val="22"/>
              </w:rPr>
            </w:pPr>
            <w:r>
              <w:rPr>
                <w:sz w:val="22"/>
                <w:szCs w:val="22"/>
              </w:rPr>
              <w:t>mēnesis</w:t>
            </w:r>
          </w:p>
        </w:tc>
        <w:tc>
          <w:tcPr>
            <w:tcW w:w="1134" w:type="dxa"/>
            <w:shd w:val="clear" w:color="auto" w:fill="auto"/>
            <w:vAlign w:val="center"/>
          </w:tcPr>
          <w:p w14:paraId="026DF1DF" w14:textId="77777777" w:rsidR="001C6E1D" w:rsidRPr="00113359" w:rsidRDefault="001C6E1D">
            <w:pPr>
              <w:widowControl w:val="0"/>
              <w:jc w:val="center"/>
              <w:rPr>
                <w:sz w:val="22"/>
                <w:szCs w:val="22"/>
              </w:rPr>
            </w:pPr>
          </w:p>
        </w:tc>
        <w:tc>
          <w:tcPr>
            <w:tcW w:w="992" w:type="dxa"/>
            <w:vAlign w:val="center"/>
          </w:tcPr>
          <w:p w14:paraId="4EE4B66D" w14:textId="77777777" w:rsidR="001C6E1D" w:rsidRPr="00C15B56" w:rsidRDefault="00C15B56">
            <w:pPr>
              <w:widowControl w:val="0"/>
              <w:jc w:val="center"/>
              <w:rPr>
                <w:sz w:val="22"/>
                <w:szCs w:val="22"/>
              </w:rPr>
            </w:pPr>
            <w:r w:rsidRPr="00C15B56">
              <w:rPr>
                <w:sz w:val="22"/>
                <w:szCs w:val="22"/>
              </w:rPr>
              <w:t>4</w:t>
            </w:r>
            <w:r w:rsidR="00A74699">
              <w:rPr>
                <w:sz w:val="22"/>
                <w:szCs w:val="22"/>
              </w:rPr>
              <w:t>2</w:t>
            </w:r>
          </w:p>
        </w:tc>
        <w:tc>
          <w:tcPr>
            <w:tcW w:w="1418" w:type="dxa"/>
            <w:gridSpan w:val="2"/>
            <w:shd w:val="clear" w:color="auto" w:fill="auto"/>
            <w:vAlign w:val="center"/>
          </w:tcPr>
          <w:p w14:paraId="37375934" w14:textId="77777777" w:rsidR="001C6E1D" w:rsidRPr="00FF645C" w:rsidRDefault="001C6E1D">
            <w:pPr>
              <w:widowControl w:val="0"/>
              <w:jc w:val="center"/>
              <w:rPr>
                <w:sz w:val="22"/>
                <w:szCs w:val="22"/>
                <w:lang w:val="x-none"/>
              </w:rPr>
            </w:pPr>
          </w:p>
        </w:tc>
      </w:tr>
      <w:tr w:rsidR="007A1358" w:rsidRPr="00FF645C" w14:paraId="0DBE764F" w14:textId="77777777" w:rsidTr="00A35845">
        <w:tc>
          <w:tcPr>
            <w:tcW w:w="793" w:type="dxa"/>
            <w:shd w:val="clear" w:color="auto" w:fill="auto"/>
            <w:vAlign w:val="center"/>
          </w:tcPr>
          <w:p w14:paraId="1F9D72F2" w14:textId="77777777" w:rsidR="001C6E1D" w:rsidRPr="00FF645C" w:rsidRDefault="001C6E1D" w:rsidP="001C6E1D">
            <w:pPr>
              <w:pStyle w:val="Style4"/>
              <w:widowControl/>
              <w:numPr>
                <w:ilvl w:val="2"/>
                <w:numId w:val="37"/>
              </w:numPr>
              <w:ind w:left="505" w:hanging="505"/>
              <w:jc w:val="center"/>
              <w:rPr>
                <w:rStyle w:val="FontStyle31"/>
                <w:b w:val="0"/>
              </w:rPr>
            </w:pPr>
          </w:p>
        </w:tc>
        <w:tc>
          <w:tcPr>
            <w:tcW w:w="3630" w:type="dxa"/>
            <w:shd w:val="clear" w:color="auto" w:fill="auto"/>
          </w:tcPr>
          <w:p w14:paraId="764F6B0D" w14:textId="77777777" w:rsidR="001C6E1D" w:rsidRPr="00FF645C" w:rsidRDefault="001C6E1D" w:rsidP="00F42DC5">
            <w:pPr>
              <w:widowControl w:val="0"/>
              <w:rPr>
                <w:sz w:val="22"/>
                <w:szCs w:val="22"/>
              </w:rPr>
            </w:pPr>
            <w:r w:rsidRPr="00FF645C">
              <w:rPr>
                <w:sz w:val="22"/>
                <w:szCs w:val="22"/>
              </w:rPr>
              <w:t>Jaunas d</w:t>
            </w:r>
            <w:r w:rsidR="00280A4D">
              <w:rPr>
                <w:sz w:val="22"/>
                <w:szCs w:val="22"/>
              </w:rPr>
              <w:t>arba vietas abonēšana Cisco 7941</w:t>
            </w:r>
            <w:r w:rsidR="00F42DC5">
              <w:rPr>
                <w:sz w:val="22"/>
                <w:szCs w:val="22"/>
              </w:rPr>
              <w:t>G IP Phone telefonu</w:t>
            </w:r>
            <w:r w:rsidR="00F42DC5" w:rsidRPr="00FF645C">
              <w:rPr>
                <w:sz w:val="22"/>
                <w:szCs w:val="22"/>
              </w:rPr>
              <w:t xml:space="preserve"> aparātu</w:t>
            </w:r>
          </w:p>
        </w:tc>
        <w:tc>
          <w:tcPr>
            <w:tcW w:w="851" w:type="dxa"/>
            <w:shd w:val="clear" w:color="auto" w:fill="auto"/>
            <w:vAlign w:val="center"/>
          </w:tcPr>
          <w:p w14:paraId="5FCADA51" w14:textId="77777777" w:rsidR="001C6E1D" w:rsidRPr="00FF645C" w:rsidRDefault="001C6E1D" w:rsidP="007A1358">
            <w:pPr>
              <w:widowControl w:val="0"/>
              <w:jc w:val="center"/>
              <w:rPr>
                <w:sz w:val="22"/>
                <w:szCs w:val="22"/>
              </w:rPr>
            </w:pPr>
            <w:r w:rsidRPr="00FF645C">
              <w:rPr>
                <w:sz w:val="22"/>
                <w:szCs w:val="22"/>
              </w:rPr>
              <w:t>1</w:t>
            </w:r>
          </w:p>
        </w:tc>
        <w:tc>
          <w:tcPr>
            <w:tcW w:w="992" w:type="dxa"/>
            <w:vAlign w:val="center"/>
          </w:tcPr>
          <w:p w14:paraId="0426345D" w14:textId="77777777" w:rsidR="001C6E1D" w:rsidRPr="00FF645C" w:rsidRDefault="001C6E1D">
            <w:pPr>
              <w:widowControl w:val="0"/>
              <w:jc w:val="center"/>
              <w:rPr>
                <w:sz w:val="22"/>
                <w:szCs w:val="22"/>
                <w:lang w:val="x-none"/>
              </w:rPr>
            </w:pPr>
            <w:r>
              <w:rPr>
                <w:sz w:val="22"/>
                <w:szCs w:val="22"/>
              </w:rPr>
              <w:t>mēnesis</w:t>
            </w:r>
          </w:p>
        </w:tc>
        <w:tc>
          <w:tcPr>
            <w:tcW w:w="1134" w:type="dxa"/>
            <w:shd w:val="clear" w:color="auto" w:fill="auto"/>
            <w:vAlign w:val="center"/>
          </w:tcPr>
          <w:p w14:paraId="48B38C95" w14:textId="77777777" w:rsidR="001C6E1D" w:rsidRPr="00FF645C" w:rsidRDefault="001C6E1D">
            <w:pPr>
              <w:widowControl w:val="0"/>
              <w:jc w:val="center"/>
              <w:rPr>
                <w:sz w:val="22"/>
                <w:szCs w:val="22"/>
                <w:lang w:val="x-none"/>
              </w:rPr>
            </w:pPr>
          </w:p>
        </w:tc>
        <w:tc>
          <w:tcPr>
            <w:tcW w:w="992" w:type="dxa"/>
            <w:vAlign w:val="center"/>
          </w:tcPr>
          <w:p w14:paraId="2B24FDD5" w14:textId="77777777" w:rsidR="001C6E1D" w:rsidRPr="00C15B56" w:rsidRDefault="00C15B56">
            <w:pPr>
              <w:widowControl w:val="0"/>
              <w:jc w:val="center"/>
              <w:rPr>
                <w:sz w:val="22"/>
                <w:szCs w:val="22"/>
                <w:lang w:val="x-none"/>
              </w:rPr>
            </w:pPr>
            <w:r w:rsidRPr="00C15B56">
              <w:rPr>
                <w:sz w:val="22"/>
                <w:szCs w:val="22"/>
              </w:rPr>
              <w:t>4</w:t>
            </w:r>
            <w:r w:rsidR="00A74699">
              <w:rPr>
                <w:sz w:val="22"/>
                <w:szCs w:val="22"/>
              </w:rPr>
              <w:t>2</w:t>
            </w:r>
          </w:p>
        </w:tc>
        <w:tc>
          <w:tcPr>
            <w:tcW w:w="1418" w:type="dxa"/>
            <w:gridSpan w:val="2"/>
            <w:shd w:val="clear" w:color="auto" w:fill="auto"/>
            <w:vAlign w:val="center"/>
          </w:tcPr>
          <w:p w14:paraId="452A95B7" w14:textId="77777777" w:rsidR="001C6E1D" w:rsidRPr="00FF645C" w:rsidRDefault="001C6E1D">
            <w:pPr>
              <w:widowControl w:val="0"/>
              <w:jc w:val="center"/>
              <w:rPr>
                <w:sz w:val="22"/>
                <w:szCs w:val="22"/>
                <w:lang w:val="x-none"/>
              </w:rPr>
            </w:pPr>
          </w:p>
        </w:tc>
      </w:tr>
      <w:tr w:rsidR="007A1358" w:rsidRPr="00FF645C" w14:paraId="1F58C6C4" w14:textId="77777777" w:rsidTr="00A35845">
        <w:tc>
          <w:tcPr>
            <w:tcW w:w="793" w:type="dxa"/>
            <w:shd w:val="clear" w:color="auto" w:fill="auto"/>
            <w:vAlign w:val="center"/>
          </w:tcPr>
          <w:p w14:paraId="5ECD6C98" w14:textId="77777777" w:rsidR="001C6E1D" w:rsidRPr="00FF645C" w:rsidRDefault="001C6E1D" w:rsidP="001C6E1D">
            <w:pPr>
              <w:pStyle w:val="Style4"/>
              <w:widowControl/>
              <w:numPr>
                <w:ilvl w:val="2"/>
                <w:numId w:val="37"/>
              </w:numPr>
              <w:ind w:left="505" w:hanging="505"/>
              <w:jc w:val="center"/>
              <w:rPr>
                <w:rStyle w:val="FontStyle31"/>
                <w:b w:val="0"/>
              </w:rPr>
            </w:pPr>
          </w:p>
        </w:tc>
        <w:tc>
          <w:tcPr>
            <w:tcW w:w="3630" w:type="dxa"/>
            <w:shd w:val="clear" w:color="auto" w:fill="auto"/>
          </w:tcPr>
          <w:p w14:paraId="09CBF065" w14:textId="77777777" w:rsidR="001C6E1D" w:rsidRPr="00FF645C" w:rsidRDefault="001C6E1D" w:rsidP="00F42DC5">
            <w:pPr>
              <w:widowControl w:val="0"/>
              <w:rPr>
                <w:sz w:val="22"/>
                <w:szCs w:val="22"/>
              </w:rPr>
            </w:pPr>
            <w:r w:rsidRPr="00FF645C">
              <w:rPr>
                <w:sz w:val="22"/>
                <w:szCs w:val="22"/>
              </w:rPr>
              <w:t>Jaunas darba vietas abonēšan</w:t>
            </w:r>
            <w:r w:rsidR="00F42DC5">
              <w:rPr>
                <w:sz w:val="22"/>
                <w:szCs w:val="22"/>
              </w:rPr>
              <w:t xml:space="preserve">a Cisco 7962G IP Phone telefonu </w:t>
            </w:r>
            <w:r w:rsidR="00F42DC5" w:rsidRPr="00FF645C">
              <w:rPr>
                <w:sz w:val="22"/>
                <w:szCs w:val="22"/>
              </w:rPr>
              <w:t>aparātu</w:t>
            </w:r>
          </w:p>
        </w:tc>
        <w:tc>
          <w:tcPr>
            <w:tcW w:w="851" w:type="dxa"/>
            <w:shd w:val="clear" w:color="auto" w:fill="auto"/>
            <w:vAlign w:val="center"/>
          </w:tcPr>
          <w:p w14:paraId="6FD1F8C1" w14:textId="77777777" w:rsidR="001C6E1D" w:rsidRPr="00FF645C" w:rsidRDefault="001C6E1D" w:rsidP="007A1358">
            <w:pPr>
              <w:widowControl w:val="0"/>
              <w:jc w:val="center"/>
              <w:rPr>
                <w:sz w:val="22"/>
                <w:szCs w:val="22"/>
              </w:rPr>
            </w:pPr>
            <w:r w:rsidRPr="00FF645C">
              <w:rPr>
                <w:sz w:val="22"/>
                <w:szCs w:val="22"/>
              </w:rPr>
              <w:t>1</w:t>
            </w:r>
          </w:p>
        </w:tc>
        <w:tc>
          <w:tcPr>
            <w:tcW w:w="992" w:type="dxa"/>
            <w:vAlign w:val="center"/>
          </w:tcPr>
          <w:p w14:paraId="6540E871" w14:textId="77777777" w:rsidR="001C6E1D" w:rsidRPr="00FF645C" w:rsidRDefault="001C6E1D">
            <w:pPr>
              <w:widowControl w:val="0"/>
              <w:jc w:val="center"/>
              <w:rPr>
                <w:sz w:val="22"/>
                <w:szCs w:val="22"/>
                <w:lang w:val="x-none"/>
              </w:rPr>
            </w:pPr>
            <w:r>
              <w:rPr>
                <w:sz w:val="22"/>
                <w:szCs w:val="22"/>
              </w:rPr>
              <w:t>mēnesis</w:t>
            </w:r>
          </w:p>
        </w:tc>
        <w:tc>
          <w:tcPr>
            <w:tcW w:w="1134" w:type="dxa"/>
            <w:shd w:val="clear" w:color="auto" w:fill="auto"/>
            <w:vAlign w:val="center"/>
          </w:tcPr>
          <w:p w14:paraId="06221949" w14:textId="77777777" w:rsidR="001C6E1D" w:rsidRPr="00FF645C" w:rsidRDefault="001C6E1D">
            <w:pPr>
              <w:widowControl w:val="0"/>
              <w:jc w:val="center"/>
              <w:rPr>
                <w:sz w:val="22"/>
                <w:szCs w:val="22"/>
                <w:lang w:val="x-none"/>
              </w:rPr>
            </w:pPr>
          </w:p>
        </w:tc>
        <w:tc>
          <w:tcPr>
            <w:tcW w:w="992" w:type="dxa"/>
            <w:vAlign w:val="center"/>
          </w:tcPr>
          <w:p w14:paraId="6530BE03" w14:textId="77777777" w:rsidR="001C6E1D" w:rsidRPr="00C15B56" w:rsidRDefault="00C15B56">
            <w:pPr>
              <w:widowControl w:val="0"/>
              <w:jc w:val="center"/>
              <w:rPr>
                <w:sz w:val="22"/>
                <w:szCs w:val="22"/>
                <w:lang w:val="x-none"/>
              </w:rPr>
            </w:pPr>
            <w:r w:rsidRPr="00C15B56">
              <w:rPr>
                <w:sz w:val="22"/>
                <w:szCs w:val="22"/>
              </w:rPr>
              <w:t>4</w:t>
            </w:r>
            <w:r w:rsidR="00A74699">
              <w:rPr>
                <w:sz w:val="22"/>
                <w:szCs w:val="22"/>
              </w:rPr>
              <w:t>2</w:t>
            </w:r>
          </w:p>
        </w:tc>
        <w:tc>
          <w:tcPr>
            <w:tcW w:w="1418" w:type="dxa"/>
            <w:gridSpan w:val="2"/>
            <w:shd w:val="clear" w:color="auto" w:fill="auto"/>
            <w:vAlign w:val="center"/>
          </w:tcPr>
          <w:p w14:paraId="19F677A5" w14:textId="77777777" w:rsidR="001C6E1D" w:rsidRPr="00FF645C" w:rsidRDefault="001C6E1D">
            <w:pPr>
              <w:widowControl w:val="0"/>
              <w:jc w:val="center"/>
              <w:rPr>
                <w:sz w:val="22"/>
                <w:szCs w:val="22"/>
                <w:lang w:val="x-none"/>
              </w:rPr>
            </w:pPr>
          </w:p>
        </w:tc>
      </w:tr>
      <w:tr w:rsidR="007A1358" w:rsidRPr="00FF645C" w14:paraId="001183D8" w14:textId="77777777" w:rsidTr="00A35845">
        <w:tc>
          <w:tcPr>
            <w:tcW w:w="793" w:type="dxa"/>
            <w:shd w:val="clear" w:color="auto" w:fill="auto"/>
            <w:vAlign w:val="center"/>
          </w:tcPr>
          <w:p w14:paraId="2BCE0E2B" w14:textId="77777777" w:rsidR="001C6E1D" w:rsidRPr="00FF645C" w:rsidRDefault="001C6E1D" w:rsidP="001C6E1D">
            <w:pPr>
              <w:pStyle w:val="Style4"/>
              <w:widowControl/>
              <w:numPr>
                <w:ilvl w:val="2"/>
                <w:numId w:val="37"/>
              </w:numPr>
              <w:ind w:left="505" w:hanging="505"/>
              <w:jc w:val="center"/>
              <w:rPr>
                <w:rStyle w:val="FontStyle31"/>
                <w:b w:val="0"/>
              </w:rPr>
            </w:pPr>
          </w:p>
        </w:tc>
        <w:tc>
          <w:tcPr>
            <w:tcW w:w="3630" w:type="dxa"/>
            <w:shd w:val="clear" w:color="auto" w:fill="auto"/>
          </w:tcPr>
          <w:p w14:paraId="1B024D9B" w14:textId="77777777" w:rsidR="001C6E1D" w:rsidRPr="00FF645C" w:rsidRDefault="001C6E1D" w:rsidP="00F42DC5">
            <w:pPr>
              <w:widowControl w:val="0"/>
              <w:rPr>
                <w:sz w:val="22"/>
                <w:szCs w:val="22"/>
              </w:rPr>
            </w:pPr>
            <w:r w:rsidRPr="00FF645C">
              <w:rPr>
                <w:sz w:val="22"/>
                <w:szCs w:val="22"/>
              </w:rPr>
              <w:t>Jaunas d</w:t>
            </w:r>
            <w:r w:rsidR="00280A4D">
              <w:rPr>
                <w:sz w:val="22"/>
                <w:szCs w:val="22"/>
              </w:rPr>
              <w:t>arba vietas abonēšana Cisco 7965</w:t>
            </w:r>
            <w:r w:rsidRPr="00FF645C">
              <w:rPr>
                <w:sz w:val="22"/>
                <w:szCs w:val="22"/>
              </w:rPr>
              <w:t>G IP Phone telefonu aparātu</w:t>
            </w:r>
          </w:p>
        </w:tc>
        <w:tc>
          <w:tcPr>
            <w:tcW w:w="851" w:type="dxa"/>
            <w:shd w:val="clear" w:color="auto" w:fill="auto"/>
            <w:vAlign w:val="center"/>
          </w:tcPr>
          <w:p w14:paraId="4267FFD0" w14:textId="77777777" w:rsidR="001C6E1D" w:rsidRPr="00FF645C" w:rsidRDefault="001C6E1D" w:rsidP="007A1358">
            <w:pPr>
              <w:widowControl w:val="0"/>
              <w:jc w:val="center"/>
              <w:rPr>
                <w:sz w:val="22"/>
                <w:szCs w:val="22"/>
              </w:rPr>
            </w:pPr>
            <w:r w:rsidRPr="00FF645C">
              <w:rPr>
                <w:sz w:val="22"/>
                <w:szCs w:val="22"/>
              </w:rPr>
              <w:t>1</w:t>
            </w:r>
          </w:p>
        </w:tc>
        <w:tc>
          <w:tcPr>
            <w:tcW w:w="992" w:type="dxa"/>
            <w:vAlign w:val="center"/>
          </w:tcPr>
          <w:p w14:paraId="2ACD9380" w14:textId="77777777" w:rsidR="001C6E1D" w:rsidRPr="00FF645C" w:rsidRDefault="001C6E1D">
            <w:pPr>
              <w:widowControl w:val="0"/>
              <w:jc w:val="center"/>
              <w:rPr>
                <w:sz w:val="22"/>
                <w:szCs w:val="22"/>
                <w:lang w:val="x-none"/>
              </w:rPr>
            </w:pPr>
            <w:r>
              <w:rPr>
                <w:sz w:val="22"/>
                <w:szCs w:val="22"/>
              </w:rPr>
              <w:t>mēnesis</w:t>
            </w:r>
          </w:p>
        </w:tc>
        <w:tc>
          <w:tcPr>
            <w:tcW w:w="1134" w:type="dxa"/>
            <w:shd w:val="clear" w:color="auto" w:fill="auto"/>
            <w:vAlign w:val="center"/>
          </w:tcPr>
          <w:p w14:paraId="2BA04D2C" w14:textId="77777777" w:rsidR="001C6E1D" w:rsidRPr="00FF645C" w:rsidRDefault="001C6E1D">
            <w:pPr>
              <w:widowControl w:val="0"/>
              <w:jc w:val="center"/>
              <w:rPr>
                <w:sz w:val="22"/>
                <w:szCs w:val="22"/>
                <w:lang w:val="x-none"/>
              </w:rPr>
            </w:pPr>
          </w:p>
        </w:tc>
        <w:tc>
          <w:tcPr>
            <w:tcW w:w="992" w:type="dxa"/>
            <w:vAlign w:val="center"/>
          </w:tcPr>
          <w:p w14:paraId="3FBD6940" w14:textId="77777777" w:rsidR="001C6E1D" w:rsidRPr="00C15B56" w:rsidRDefault="00C15B56">
            <w:pPr>
              <w:widowControl w:val="0"/>
              <w:jc w:val="center"/>
              <w:rPr>
                <w:sz w:val="22"/>
                <w:szCs w:val="22"/>
                <w:lang w:val="x-none"/>
              </w:rPr>
            </w:pPr>
            <w:r w:rsidRPr="00C15B56">
              <w:rPr>
                <w:sz w:val="22"/>
                <w:szCs w:val="22"/>
              </w:rPr>
              <w:t>4</w:t>
            </w:r>
            <w:r w:rsidR="00A74699">
              <w:rPr>
                <w:sz w:val="22"/>
                <w:szCs w:val="22"/>
              </w:rPr>
              <w:t>2</w:t>
            </w:r>
          </w:p>
        </w:tc>
        <w:tc>
          <w:tcPr>
            <w:tcW w:w="1418" w:type="dxa"/>
            <w:gridSpan w:val="2"/>
            <w:shd w:val="clear" w:color="auto" w:fill="auto"/>
            <w:vAlign w:val="center"/>
          </w:tcPr>
          <w:p w14:paraId="607B950A" w14:textId="77777777" w:rsidR="001C6E1D" w:rsidRPr="00FF645C" w:rsidRDefault="001C6E1D">
            <w:pPr>
              <w:widowControl w:val="0"/>
              <w:jc w:val="center"/>
              <w:rPr>
                <w:sz w:val="22"/>
                <w:szCs w:val="22"/>
                <w:lang w:val="x-none"/>
              </w:rPr>
            </w:pPr>
          </w:p>
        </w:tc>
      </w:tr>
      <w:tr w:rsidR="00280A4D" w:rsidRPr="00FF645C" w14:paraId="517FA839" w14:textId="77777777" w:rsidTr="00A35845">
        <w:tc>
          <w:tcPr>
            <w:tcW w:w="793" w:type="dxa"/>
            <w:shd w:val="clear" w:color="auto" w:fill="auto"/>
            <w:vAlign w:val="center"/>
          </w:tcPr>
          <w:p w14:paraId="3AFB9577" w14:textId="77777777" w:rsidR="00280A4D" w:rsidRPr="00FF645C" w:rsidRDefault="00280A4D" w:rsidP="00280A4D">
            <w:pPr>
              <w:pStyle w:val="Style4"/>
              <w:widowControl/>
              <w:numPr>
                <w:ilvl w:val="2"/>
                <w:numId w:val="37"/>
              </w:numPr>
              <w:ind w:left="505" w:hanging="505"/>
              <w:jc w:val="center"/>
              <w:rPr>
                <w:rStyle w:val="FontStyle31"/>
                <w:b w:val="0"/>
              </w:rPr>
            </w:pPr>
          </w:p>
        </w:tc>
        <w:tc>
          <w:tcPr>
            <w:tcW w:w="3630" w:type="dxa"/>
            <w:shd w:val="clear" w:color="auto" w:fill="auto"/>
          </w:tcPr>
          <w:p w14:paraId="60A1BF36" w14:textId="77777777" w:rsidR="00280A4D" w:rsidRPr="00FF645C" w:rsidRDefault="00280A4D" w:rsidP="00F42DC5">
            <w:pPr>
              <w:widowControl w:val="0"/>
              <w:rPr>
                <w:sz w:val="22"/>
                <w:szCs w:val="22"/>
              </w:rPr>
            </w:pPr>
            <w:r w:rsidRPr="00FF645C">
              <w:rPr>
                <w:sz w:val="22"/>
                <w:szCs w:val="22"/>
              </w:rPr>
              <w:t>Jaunas d</w:t>
            </w:r>
            <w:r>
              <w:rPr>
                <w:sz w:val="22"/>
                <w:szCs w:val="22"/>
              </w:rPr>
              <w:t>arba vietas abonēšana Cisco 7937</w:t>
            </w:r>
            <w:r w:rsidRPr="00FF645C">
              <w:rPr>
                <w:sz w:val="22"/>
                <w:szCs w:val="22"/>
              </w:rPr>
              <w:t>G IP Phone telefonu aparātu</w:t>
            </w:r>
          </w:p>
        </w:tc>
        <w:tc>
          <w:tcPr>
            <w:tcW w:w="851" w:type="dxa"/>
            <w:shd w:val="clear" w:color="auto" w:fill="auto"/>
            <w:vAlign w:val="center"/>
          </w:tcPr>
          <w:p w14:paraId="38315EF2" w14:textId="77777777" w:rsidR="00280A4D" w:rsidRPr="00FF645C" w:rsidRDefault="00280A4D" w:rsidP="00280A4D">
            <w:pPr>
              <w:widowControl w:val="0"/>
              <w:jc w:val="center"/>
              <w:rPr>
                <w:sz w:val="22"/>
                <w:szCs w:val="22"/>
              </w:rPr>
            </w:pPr>
            <w:r w:rsidRPr="00FF645C">
              <w:rPr>
                <w:sz w:val="22"/>
                <w:szCs w:val="22"/>
              </w:rPr>
              <w:t>1</w:t>
            </w:r>
          </w:p>
        </w:tc>
        <w:tc>
          <w:tcPr>
            <w:tcW w:w="992" w:type="dxa"/>
            <w:vAlign w:val="center"/>
          </w:tcPr>
          <w:p w14:paraId="59144C12" w14:textId="77777777" w:rsidR="00280A4D" w:rsidRDefault="00280A4D" w:rsidP="00280A4D">
            <w:pPr>
              <w:widowControl w:val="0"/>
              <w:jc w:val="center"/>
              <w:rPr>
                <w:sz w:val="22"/>
                <w:szCs w:val="22"/>
              </w:rPr>
            </w:pPr>
            <w:r>
              <w:rPr>
                <w:sz w:val="22"/>
                <w:szCs w:val="22"/>
              </w:rPr>
              <w:t>mēnesis</w:t>
            </w:r>
          </w:p>
        </w:tc>
        <w:tc>
          <w:tcPr>
            <w:tcW w:w="1134" w:type="dxa"/>
            <w:shd w:val="clear" w:color="auto" w:fill="auto"/>
            <w:vAlign w:val="center"/>
          </w:tcPr>
          <w:p w14:paraId="7AB7266D" w14:textId="77777777" w:rsidR="00280A4D" w:rsidRPr="00FF645C" w:rsidRDefault="00280A4D" w:rsidP="00280A4D">
            <w:pPr>
              <w:widowControl w:val="0"/>
              <w:jc w:val="center"/>
              <w:rPr>
                <w:sz w:val="22"/>
                <w:szCs w:val="22"/>
                <w:lang w:val="x-none"/>
              </w:rPr>
            </w:pPr>
          </w:p>
        </w:tc>
        <w:tc>
          <w:tcPr>
            <w:tcW w:w="992" w:type="dxa"/>
            <w:vAlign w:val="center"/>
          </w:tcPr>
          <w:p w14:paraId="5F4A2645" w14:textId="77777777" w:rsidR="00280A4D" w:rsidRPr="00C15B56" w:rsidRDefault="00C15B56" w:rsidP="00280A4D">
            <w:pPr>
              <w:widowControl w:val="0"/>
              <w:jc w:val="center"/>
              <w:rPr>
                <w:sz w:val="22"/>
                <w:szCs w:val="22"/>
              </w:rPr>
            </w:pPr>
            <w:r w:rsidRPr="00C15B56">
              <w:rPr>
                <w:sz w:val="22"/>
                <w:szCs w:val="22"/>
              </w:rPr>
              <w:t>4</w:t>
            </w:r>
            <w:r w:rsidR="00A74699">
              <w:rPr>
                <w:sz w:val="22"/>
                <w:szCs w:val="22"/>
              </w:rPr>
              <w:t>2</w:t>
            </w:r>
          </w:p>
        </w:tc>
        <w:tc>
          <w:tcPr>
            <w:tcW w:w="1418" w:type="dxa"/>
            <w:gridSpan w:val="2"/>
            <w:shd w:val="clear" w:color="auto" w:fill="auto"/>
            <w:vAlign w:val="center"/>
          </w:tcPr>
          <w:p w14:paraId="3AAB1CE1" w14:textId="77777777" w:rsidR="00280A4D" w:rsidRPr="00FF645C" w:rsidRDefault="00280A4D" w:rsidP="00280A4D">
            <w:pPr>
              <w:widowControl w:val="0"/>
              <w:jc w:val="center"/>
              <w:rPr>
                <w:sz w:val="22"/>
                <w:szCs w:val="22"/>
                <w:lang w:val="x-none"/>
              </w:rPr>
            </w:pPr>
          </w:p>
        </w:tc>
      </w:tr>
      <w:tr w:rsidR="00280A4D" w:rsidRPr="00FF645C" w14:paraId="2C5E0A1F" w14:textId="77777777" w:rsidTr="00A35845">
        <w:tc>
          <w:tcPr>
            <w:tcW w:w="793" w:type="dxa"/>
            <w:shd w:val="clear" w:color="auto" w:fill="auto"/>
            <w:vAlign w:val="center"/>
          </w:tcPr>
          <w:p w14:paraId="29656D4C" w14:textId="77777777" w:rsidR="00280A4D" w:rsidRPr="00FF645C" w:rsidRDefault="00280A4D" w:rsidP="00280A4D">
            <w:pPr>
              <w:pStyle w:val="Style4"/>
              <w:widowControl/>
              <w:numPr>
                <w:ilvl w:val="2"/>
                <w:numId w:val="37"/>
              </w:numPr>
              <w:ind w:left="505" w:hanging="505"/>
              <w:jc w:val="center"/>
              <w:rPr>
                <w:rStyle w:val="FontStyle31"/>
                <w:b w:val="0"/>
              </w:rPr>
            </w:pPr>
          </w:p>
        </w:tc>
        <w:tc>
          <w:tcPr>
            <w:tcW w:w="3630" w:type="dxa"/>
            <w:shd w:val="clear" w:color="auto" w:fill="auto"/>
          </w:tcPr>
          <w:p w14:paraId="331EC73D" w14:textId="77777777" w:rsidR="00280A4D" w:rsidRPr="00FF645C" w:rsidRDefault="00280A4D" w:rsidP="00F42DC5">
            <w:pPr>
              <w:widowControl w:val="0"/>
              <w:rPr>
                <w:sz w:val="22"/>
                <w:szCs w:val="22"/>
              </w:rPr>
            </w:pPr>
            <w:r w:rsidRPr="00FF645C">
              <w:rPr>
                <w:sz w:val="22"/>
                <w:szCs w:val="22"/>
              </w:rPr>
              <w:t>Jaunas d</w:t>
            </w:r>
            <w:r>
              <w:rPr>
                <w:sz w:val="22"/>
                <w:szCs w:val="22"/>
              </w:rPr>
              <w:t>arba vietas abonēšana Cisco 9971</w:t>
            </w:r>
            <w:r w:rsidRPr="00FF645C">
              <w:rPr>
                <w:sz w:val="22"/>
                <w:szCs w:val="22"/>
              </w:rPr>
              <w:t xml:space="preserve">G IP Phone telefonu </w:t>
            </w:r>
            <w:r w:rsidR="00F42DC5" w:rsidRPr="00FF645C">
              <w:rPr>
                <w:sz w:val="22"/>
                <w:szCs w:val="22"/>
              </w:rPr>
              <w:t>aparātu</w:t>
            </w:r>
          </w:p>
        </w:tc>
        <w:tc>
          <w:tcPr>
            <w:tcW w:w="851" w:type="dxa"/>
            <w:shd w:val="clear" w:color="auto" w:fill="auto"/>
            <w:vAlign w:val="center"/>
          </w:tcPr>
          <w:p w14:paraId="3ECE45B4" w14:textId="77777777" w:rsidR="00280A4D" w:rsidRPr="00FF645C" w:rsidRDefault="00280A4D" w:rsidP="00280A4D">
            <w:pPr>
              <w:widowControl w:val="0"/>
              <w:jc w:val="center"/>
              <w:rPr>
                <w:sz w:val="22"/>
                <w:szCs w:val="22"/>
              </w:rPr>
            </w:pPr>
            <w:r w:rsidRPr="00FF645C">
              <w:rPr>
                <w:sz w:val="22"/>
                <w:szCs w:val="22"/>
              </w:rPr>
              <w:t>1</w:t>
            </w:r>
          </w:p>
        </w:tc>
        <w:tc>
          <w:tcPr>
            <w:tcW w:w="992" w:type="dxa"/>
            <w:vAlign w:val="center"/>
          </w:tcPr>
          <w:p w14:paraId="0A54DC5E" w14:textId="77777777" w:rsidR="00280A4D" w:rsidRPr="00FF645C" w:rsidRDefault="00280A4D" w:rsidP="00280A4D">
            <w:pPr>
              <w:widowControl w:val="0"/>
              <w:jc w:val="center"/>
              <w:rPr>
                <w:sz w:val="22"/>
                <w:szCs w:val="22"/>
                <w:lang w:val="x-none"/>
              </w:rPr>
            </w:pPr>
            <w:r>
              <w:rPr>
                <w:sz w:val="22"/>
                <w:szCs w:val="22"/>
              </w:rPr>
              <w:t>mēnesis</w:t>
            </w:r>
          </w:p>
        </w:tc>
        <w:tc>
          <w:tcPr>
            <w:tcW w:w="1134" w:type="dxa"/>
            <w:shd w:val="clear" w:color="auto" w:fill="auto"/>
            <w:vAlign w:val="center"/>
          </w:tcPr>
          <w:p w14:paraId="7496AAAF" w14:textId="77777777" w:rsidR="00280A4D" w:rsidRPr="00FF645C" w:rsidRDefault="00280A4D" w:rsidP="00280A4D">
            <w:pPr>
              <w:widowControl w:val="0"/>
              <w:jc w:val="center"/>
              <w:rPr>
                <w:sz w:val="22"/>
                <w:szCs w:val="22"/>
                <w:lang w:val="x-none"/>
              </w:rPr>
            </w:pPr>
          </w:p>
        </w:tc>
        <w:tc>
          <w:tcPr>
            <w:tcW w:w="992" w:type="dxa"/>
            <w:vAlign w:val="center"/>
          </w:tcPr>
          <w:p w14:paraId="531EDFAD" w14:textId="77777777" w:rsidR="00280A4D" w:rsidRPr="00C15B56" w:rsidRDefault="00C15B56" w:rsidP="00280A4D">
            <w:pPr>
              <w:widowControl w:val="0"/>
              <w:jc w:val="center"/>
              <w:rPr>
                <w:sz w:val="22"/>
                <w:szCs w:val="22"/>
              </w:rPr>
            </w:pPr>
            <w:r w:rsidRPr="00C15B56">
              <w:rPr>
                <w:sz w:val="22"/>
                <w:szCs w:val="22"/>
              </w:rPr>
              <w:t>4</w:t>
            </w:r>
            <w:r w:rsidR="00A74699">
              <w:rPr>
                <w:sz w:val="22"/>
                <w:szCs w:val="22"/>
              </w:rPr>
              <w:t>2</w:t>
            </w:r>
          </w:p>
        </w:tc>
        <w:tc>
          <w:tcPr>
            <w:tcW w:w="1418" w:type="dxa"/>
            <w:gridSpan w:val="2"/>
            <w:shd w:val="clear" w:color="auto" w:fill="auto"/>
            <w:vAlign w:val="center"/>
          </w:tcPr>
          <w:p w14:paraId="6277E376" w14:textId="77777777" w:rsidR="00280A4D" w:rsidRPr="00FF645C" w:rsidRDefault="00280A4D" w:rsidP="00280A4D">
            <w:pPr>
              <w:widowControl w:val="0"/>
              <w:jc w:val="center"/>
              <w:rPr>
                <w:sz w:val="22"/>
                <w:szCs w:val="22"/>
                <w:lang w:val="x-none"/>
              </w:rPr>
            </w:pPr>
          </w:p>
        </w:tc>
      </w:tr>
      <w:tr w:rsidR="008F5CEA" w:rsidRPr="00FF645C" w14:paraId="2C672E52" w14:textId="77777777" w:rsidTr="00AF309F">
        <w:trPr>
          <w:trHeight w:val="437"/>
        </w:trPr>
        <w:tc>
          <w:tcPr>
            <w:tcW w:w="8400" w:type="dxa"/>
            <w:gridSpan w:val="7"/>
            <w:shd w:val="clear" w:color="auto" w:fill="auto"/>
            <w:vAlign w:val="center"/>
          </w:tcPr>
          <w:p w14:paraId="2EB72273" w14:textId="77777777" w:rsidR="008F5CEA" w:rsidRPr="00FF645C" w:rsidRDefault="008F5CEA" w:rsidP="00D479D4">
            <w:pPr>
              <w:widowControl w:val="0"/>
              <w:jc w:val="right"/>
              <w:rPr>
                <w:b/>
                <w:sz w:val="22"/>
                <w:szCs w:val="22"/>
                <w:lang w:val="x-none"/>
              </w:rPr>
            </w:pPr>
            <w:r>
              <w:rPr>
                <w:b/>
                <w:sz w:val="22"/>
                <w:szCs w:val="22"/>
              </w:rPr>
              <w:t xml:space="preserve">Papildus lietotāju </w:t>
            </w:r>
            <w:r w:rsidRPr="00FF645C">
              <w:rPr>
                <w:b/>
                <w:sz w:val="22"/>
                <w:szCs w:val="22"/>
                <w:lang w:val="x-none"/>
              </w:rPr>
              <w:t xml:space="preserve"> abonēšanas maksa</w:t>
            </w:r>
            <w:r>
              <w:rPr>
                <w:b/>
                <w:sz w:val="22"/>
                <w:szCs w:val="22"/>
              </w:rPr>
              <w:t xml:space="preserve">s piedāvājuma cena </w:t>
            </w:r>
            <w:r w:rsidRPr="00FF645C">
              <w:rPr>
                <w:b/>
                <w:sz w:val="22"/>
                <w:szCs w:val="22"/>
                <w:lang w:val="x-none"/>
              </w:rPr>
              <w:t xml:space="preserve">mēnesī </w:t>
            </w:r>
            <w:r w:rsidRPr="00FF645C">
              <w:rPr>
                <w:b/>
                <w:sz w:val="22"/>
                <w:szCs w:val="22"/>
              </w:rPr>
              <w:t>KOPĀ</w:t>
            </w:r>
            <w:r w:rsidRPr="00FF645C">
              <w:rPr>
                <w:b/>
                <w:sz w:val="22"/>
                <w:szCs w:val="22"/>
                <w:lang w:val="x-none"/>
              </w:rPr>
              <w:t xml:space="preserve">, </w:t>
            </w:r>
            <w:r w:rsidRPr="00FF645C">
              <w:rPr>
                <w:b/>
                <w:sz w:val="22"/>
                <w:szCs w:val="22"/>
              </w:rPr>
              <w:t>EUR</w:t>
            </w:r>
            <w:r w:rsidRPr="00FF645C">
              <w:rPr>
                <w:b/>
                <w:sz w:val="22"/>
                <w:szCs w:val="22"/>
                <w:lang w:val="x-none"/>
              </w:rPr>
              <w:t xml:space="preserve"> bez PVN:</w:t>
            </w:r>
          </w:p>
        </w:tc>
        <w:tc>
          <w:tcPr>
            <w:tcW w:w="1410" w:type="dxa"/>
            <w:shd w:val="clear" w:color="auto" w:fill="auto"/>
            <w:vAlign w:val="center"/>
          </w:tcPr>
          <w:p w14:paraId="42B171CA" w14:textId="77777777" w:rsidR="008F5CEA" w:rsidRPr="00FF645C" w:rsidRDefault="008F5CEA" w:rsidP="00280A4D">
            <w:pPr>
              <w:widowControl w:val="0"/>
              <w:jc w:val="center"/>
              <w:rPr>
                <w:b/>
                <w:sz w:val="22"/>
                <w:szCs w:val="22"/>
                <w:lang w:val="x-none"/>
              </w:rPr>
            </w:pPr>
          </w:p>
        </w:tc>
      </w:tr>
    </w:tbl>
    <w:p w14:paraId="0D68D4C3" w14:textId="77777777" w:rsidR="00306D0F" w:rsidRPr="00FF645C" w:rsidRDefault="00306D0F" w:rsidP="00306D0F">
      <w:pPr>
        <w:rPr>
          <w:sz w:val="22"/>
          <w:szCs w:val="22"/>
        </w:rPr>
      </w:pPr>
      <w:r w:rsidRPr="00FF645C">
        <w:rPr>
          <w:bCs/>
          <w:color w:val="000000"/>
          <w:sz w:val="22"/>
          <w:szCs w:val="22"/>
        </w:rPr>
        <w:t>Tabulā norādīt</w:t>
      </w:r>
      <w:r>
        <w:rPr>
          <w:bCs/>
          <w:color w:val="000000"/>
          <w:sz w:val="22"/>
          <w:szCs w:val="22"/>
        </w:rPr>
        <w:t>i</w:t>
      </w:r>
      <w:r w:rsidRPr="00FF645C">
        <w:rPr>
          <w:bCs/>
          <w:color w:val="000000"/>
          <w:sz w:val="22"/>
          <w:szCs w:val="22"/>
        </w:rPr>
        <w:t xml:space="preserve"> orientējoš</w:t>
      </w:r>
      <w:r>
        <w:rPr>
          <w:bCs/>
          <w:color w:val="000000"/>
          <w:sz w:val="22"/>
          <w:szCs w:val="22"/>
        </w:rPr>
        <w:t>i</w:t>
      </w:r>
      <w:r w:rsidRPr="00FF645C">
        <w:rPr>
          <w:bCs/>
          <w:color w:val="000000"/>
          <w:sz w:val="22"/>
          <w:szCs w:val="22"/>
        </w:rPr>
        <w:t xml:space="preserve"> </w:t>
      </w:r>
      <w:r>
        <w:rPr>
          <w:bCs/>
          <w:color w:val="000000"/>
          <w:sz w:val="22"/>
          <w:szCs w:val="22"/>
        </w:rPr>
        <w:t>P</w:t>
      </w:r>
      <w:r w:rsidRPr="00FF645C">
        <w:rPr>
          <w:bCs/>
          <w:color w:val="000000"/>
          <w:sz w:val="22"/>
          <w:szCs w:val="22"/>
        </w:rPr>
        <w:t xml:space="preserve">asūtītāja </w:t>
      </w:r>
      <w:r>
        <w:rPr>
          <w:bCs/>
          <w:color w:val="000000"/>
          <w:sz w:val="22"/>
          <w:szCs w:val="22"/>
        </w:rPr>
        <w:t>prognozēto</w:t>
      </w:r>
      <w:r w:rsidRPr="00FF645C">
        <w:rPr>
          <w:bCs/>
          <w:color w:val="000000"/>
          <w:sz w:val="22"/>
          <w:szCs w:val="22"/>
        </w:rPr>
        <w:t xml:space="preserve"> </w:t>
      </w:r>
      <w:r>
        <w:rPr>
          <w:bCs/>
          <w:color w:val="000000"/>
          <w:sz w:val="22"/>
          <w:szCs w:val="22"/>
        </w:rPr>
        <w:t>papildus darba vietu veidi.</w:t>
      </w:r>
      <w:r w:rsidRPr="00FF645C">
        <w:rPr>
          <w:bCs/>
          <w:color w:val="000000"/>
          <w:sz w:val="22"/>
          <w:szCs w:val="22"/>
        </w:rPr>
        <w:t xml:space="preserve"> Minētie apjomi nav saistoši </w:t>
      </w:r>
      <w:r>
        <w:rPr>
          <w:bCs/>
          <w:color w:val="000000"/>
          <w:sz w:val="22"/>
          <w:szCs w:val="22"/>
        </w:rPr>
        <w:t>P</w:t>
      </w:r>
      <w:r w:rsidRPr="00FF645C">
        <w:rPr>
          <w:bCs/>
          <w:color w:val="000000"/>
          <w:sz w:val="22"/>
          <w:szCs w:val="22"/>
        </w:rPr>
        <w:t>asūtītājam.</w:t>
      </w:r>
    </w:p>
    <w:p w14:paraId="09B6EF92" w14:textId="77777777" w:rsidR="00542EF0" w:rsidRPr="00FF645C" w:rsidRDefault="00306D0F" w:rsidP="00306D0F">
      <w:pPr>
        <w:rPr>
          <w:b/>
          <w:bCs/>
          <w:color w:val="000000"/>
          <w:sz w:val="22"/>
          <w:szCs w:val="22"/>
        </w:rPr>
      </w:pPr>
      <w:r w:rsidRPr="00FF645C">
        <w:rPr>
          <w:rStyle w:val="FontStyle31"/>
        </w:rPr>
        <w:br w:type="page"/>
      </w:r>
    </w:p>
    <w:p w14:paraId="4A116664" w14:textId="77777777" w:rsidR="00542EF0" w:rsidRPr="00FF645C" w:rsidRDefault="00542EF0" w:rsidP="00542EF0">
      <w:pPr>
        <w:pStyle w:val="Style4"/>
        <w:widowControl/>
        <w:numPr>
          <w:ilvl w:val="1"/>
          <w:numId w:val="37"/>
        </w:numPr>
        <w:spacing w:before="120"/>
        <w:ind w:left="360"/>
        <w:rPr>
          <w:rStyle w:val="FontStyle31"/>
        </w:rPr>
      </w:pPr>
      <w:r w:rsidRPr="00FF645C">
        <w:rPr>
          <w:rStyle w:val="FontStyle31"/>
        </w:rPr>
        <w:lastRenderedPageBreak/>
        <w:t>Kopējās piedāvājuma izmaksas:</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7541"/>
        <w:gridCol w:w="1389"/>
      </w:tblGrid>
      <w:tr w:rsidR="00542EF0" w:rsidRPr="00FF645C" w14:paraId="48434EEE" w14:textId="77777777" w:rsidTr="00FF645C">
        <w:trPr>
          <w:trHeight w:val="255"/>
        </w:trPr>
        <w:tc>
          <w:tcPr>
            <w:tcW w:w="851" w:type="dxa"/>
            <w:noWrap/>
            <w:vAlign w:val="center"/>
          </w:tcPr>
          <w:p w14:paraId="1891E691" w14:textId="77777777" w:rsidR="00542EF0" w:rsidRPr="00FF645C" w:rsidRDefault="00542EF0" w:rsidP="00FF645C">
            <w:pPr>
              <w:jc w:val="center"/>
              <w:rPr>
                <w:b/>
                <w:color w:val="000000"/>
                <w:sz w:val="22"/>
                <w:szCs w:val="22"/>
              </w:rPr>
            </w:pPr>
            <w:r w:rsidRPr="00FF645C">
              <w:rPr>
                <w:b/>
                <w:color w:val="000000"/>
                <w:sz w:val="22"/>
                <w:szCs w:val="22"/>
              </w:rPr>
              <w:t>Nr. p.k.</w:t>
            </w:r>
          </w:p>
        </w:tc>
        <w:tc>
          <w:tcPr>
            <w:tcW w:w="7541" w:type="dxa"/>
            <w:noWrap/>
            <w:vAlign w:val="center"/>
          </w:tcPr>
          <w:p w14:paraId="30471328" w14:textId="77777777" w:rsidR="00542EF0" w:rsidRPr="00FF645C" w:rsidRDefault="00542EF0" w:rsidP="00FF645C">
            <w:pPr>
              <w:jc w:val="center"/>
              <w:rPr>
                <w:b/>
                <w:color w:val="000000"/>
                <w:sz w:val="22"/>
                <w:szCs w:val="22"/>
              </w:rPr>
            </w:pPr>
            <w:r w:rsidRPr="00FF645C">
              <w:rPr>
                <w:b/>
                <w:color w:val="000000"/>
                <w:sz w:val="22"/>
                <w:szCs w:val="22"/>
              </w:rPr>
              <w:t>Piedāvājuma pozīcijas nosaukums</w:t>
            </w:r>
          </w:p>
        </w:tc>
        <w:tc>
          <w:tcPr>
            <w:tcW w:w="1389" w:type="dxa"/>
            <w:vAlign w:val="center"/>
          </w:tcPr>
          <w:p w14:paraId="31B6AE23" w14:textId="77777777" w:rsidR="00542EF0" w:rsidRPr="00FF645C" w:rsidRDefault="00542EF0" w:rsidP="00FF645C">
            <w:pPr>
              <w:jc w:val="center"/>
              <w:rPr>
                <w:b/>
                <w:bCs/>
                <w:color w:val="000000"/>
                <w:sz w:val="22"/>
                <w:szCs w:val="22"/>
              </w:rPr>
            </w:pPr>
            <w:r w:rsidRPr="00FF645C">
              <w:rPr>
                <w:b/>
                <w:bCs/>
                <w:color w:val="000000"/>
                <w:sz w:val="22"/>
                <w:szCs w:val="22"/>
              </w:rPr>
              <w:t>Summa</w:t>
            </w:r>
          </w:p>
        </w:tc>
      </w:tr>
      <w:tr w:rsidR="008F5CEA" w:rsidRPr="00FF645C" w14:paraId="3DC6C779" w14:textId="77777777" w:rsidTr="00D479D4">
        <w:trPr>
          <w:trHeight w:val="255"/>
        </w:trPr>
        <w:tc>
          <w:tcPr>
            <w:tcW w:w="851" w:type="dxa"/>
            <w:noWrap/>
            <w:vAlign w:val="bottom"/>
          </w:tcPr>
          <w:p w14:paraId="5937CE9C" w14:textId="77777777" w:rsidR="008F5CEA" w:rsidRPr="00FF645C" w:rsidRDefault="008F5CEA" w:rsidP="008F5CEA">
            <w:pPr>
              <w:pStyle w:val="Style4"/>
              <w:widowControl/>
              <w:numPr>
                <w:ilvl w:val="2"/>
                <w:numId w:val="37"/>
              </w:numPr>
              <w:ind w:left="505" w:hanging="505"/>
              <w:jc w:val="center"/>
              <w:rPr>
                <w:rStyle w:val="FontStyle31"/>
                <w:b w:val="0"/>
              </w:rPr>
            </w:pPr>
          </w:p>
        </w:tc>
        <w:tc>
          <w:tcPr>
            <w:tcW w:w="7541" w:type="dxa"/>
            <w:noWrap/>
            <w:vAlign w:val="center"/>
          </w:tcPr>
          <w:p w14:paraId="4CFE21D2" w14:textId="77777777" w:rsidR="008F5CEA" w:rsidRPr="00306D0F" w:rsidRDefault="008F5CEA" w:rsidP="008F5CEA">
            <w:pPr>
              <w:rPr>
                <w:bCs/>
                <w:color w:val="000000"/>
                <w:sz w:val="22"/>
                <w:szCs w:val="22"/>
              </w:rPr>
            </w:pPr>
            <w:r w:rsidRPr="00D479D4">
              <w:rPr>
                <w:bCs/>
                <w:color w:val="000000"/>
                <w:sz w:val="22"/>
                <w:szCs w:val="22"/>
              </w:rPr>
              <w:t>Risinājuma abonēšanas piedāvājuma cena KOPĀ EUR bez PVN 48 mēnešos:</w:t>
            </w:r>
          </w:p>
        </w:tc>
        <w:tc>
          <w:tcPr>
            <w:tcW w:w="1389" w:type="dxa"/>
            <w:noWrap/>
            <w:vAlign w:val="bottom"/>
          </w:tcPr>
          <w:p w14:paraId="4C644563" w14:textId="77777777" w:rsidR="008F5CEA" w:rsidRPr="00FF645C" w:rsidRDefault="008F5CEA" w:rsidP="008F5CEA">
            <w:pPr>
              <w:rPr>
                <w:color w:val="000000"/>
                <w:sz w:val="22"/>
                <w:szCs w:val="22"/>
              </w:rPr>
            </w:pPr>
            <w:r w:rsidRPr="00FF645C">
              <w:rPr>
                <w:color w:val="000000"/>
                <w:sz w:val="22"/>
                <w:szCs w:val="22"/>
              </w:rPr>
              <w:t> </w:t>
            </w:r>
          </w:p>
        </w:tc>
      </w:tr>
      <w:tr w:rsidR="008F5CEA" w:rsidRPr="00FF645C" w14:paraId="25D578B8" w14:textId="77777777" w:rsidTr="00FF645C">
        <w:trPr>
          <w:trHeight w:val="255"/>
        </w:trPr>
        <w:tc>
          <w:tcPr>
            <w:tcW w:w="851" w:type="dxa"/>
            <w:noWrap/>
            <w:vAlign w:val="bottom"/>
          </w:tcPr>
          <w:p w14:paraId="0DDF4500" w14:textId="77777777" w:rsidR="008F5CEA" w:rsidRPr="00FF645C" w:rsidRDefault="008F5CEA" w:rsidP="008F5CEA">
            <w:pPr>
              <w:pStyle w:val="Style4"/>
              <w:widowControl/>
              <w:numPr>
                <w:ilvl w:val="2"/>
                <w:numId w:val="37"/>
              </w:numPr>
              <w:ind w:left="505" w:hanging="505"/>
              <w:jc w:val="center"/>
              <w:rPr>
                <w:rStyle w:val="FontStyle31"/>
                <w:b w:val="0"/>
              </w:rPr>
            </w:pPr>
          </w:p>
        </w:tc>
        <w:tc>
          <w:tcPr>
            <w:tcW w:w="7541" w:type="dxa"/>
            <w:noWrap/>
            <w:vAlign w:val="bottom"/>
          </w:tcPr>
          <w:p w14:paraId="4966D4E3" w14:textId="77777777" w:rsidR="008F5CEA" w:rsidRPr="008F5CEA" w:rsidRDefault="008F5CEA" w:rsidP="008F5CEA">
            <w:pPr>
              <w:rPr>
                <w:bCs/>
                <w:color w:val="000000"/>
                <w:sz w:val="22"/>
                <w:szCs w:val="22"/>
              </w:rPr>
            </w:pPr>
            <w:r w:rsidRPr="00D479D4">
              <w:rPr>
                <w:bCs/>
                <w:color w:val="000000"/>
                <w:sz w:val="22"/>
                <w:szCs w:val="22"/>
              </w:rPr>
              <w:t>Risinājuma ierīkošanas piedāvājuma cena  KOPĀ EUR bez PVN:</w:t>
            </w:r>
          </w:p>
        </w:tc>
        <w:tc>
          <w:tcPr>
            <w:tcW w:w="1389" w:type="dxa"/>
            <w:noWrap/>
            <w:vAlign w:val="bottom"/>
          </w:tcPr>
          <w:p w14:paraId="0901D1AC" w14:textId="77777777" w:rsidR="008F5CEA" w:rsidRPr="00FF645C" w:rsidRDefault="008F5CEA" w:rsidP="008F5CEA">
            <w:pPr>
              <w:rPr>
                <w:color w:val="000000"/>
                <w:sz w:val="22"/>
                <w:szCs w:val="22"/>
              </w:rPr>
            </w:pPr>
            <w:r w:rsidRPr="00FF645C">
              <w:rPr>
                <w:color w:val="000000"/>
                <w:sz w:val="22"/>
                <w:szCs w:val="22"/>
              </w:rPr>
              <w:t> </w:t>
            </w:r>
          </w:p>
        </w:tc>
      </w:tr>
      <w:tr w:rsidR="008F5CEA" w:rsidRPr="00FF645C" w14:paraId="6CA1B9FC" w14:textId="77777777" w:rsidTr="00FF645C">
        <w:trPr>
          <w:trHeight w:val="255"/>
        </w:trPr>
        <w:tc>
          <w:tcPr>
            <w:tcW w:w="851" w:type="dxa"/>
            <w:noWrap/>
            <w:vAlign w:val="bottom"/>
          </w:tcPr>
          <w:p w14:paraId="0984FE64" w14:textId="77777777" w:rsidR="008F5CEA" w:rsidRPr="00FF645C" w:rsidRDefault="008F5CEA" w:rsidP="008F5CEA">
            <w:pPr>
              <w:pStyle w:val="Style4"/>
              <w:widowControl/>
              <w:numPr>
                <w:ilvl w:val="2"/>
                <w:numId w:val="37"/>
              </w:numPr>
              <w:ind w:left="505" w:hanging="505"/>
              <w:jc w:val="center"/>
              <w:rPr>
                <w:rStyle w:val="FontStyle31"/>
                <w:b w:val="0"/>
              </w:rPr>
            </w:pPr>
          </w:p>
        </w:tc>
        <w:tc>
          <w:tcPr>
            <w:tcW w:w="7541" w:type="dxa"/>
            <w:noWrap/>
            <w:vAlign w:val="bottom"/>
          </w:tcPr>
          <w:p w14:paraId="4E200A1C" w14:textId="77777777" w:rsidR="008F5CEA" w:rsidRPr="00FF645C" w:rsidRDefault="008F5CEA" w:rsidP="008F5CEA">
            <w:pPr>
              <w:rPr>
                <w:bCs/>
                <w:color w:val="000000"/>
                <w:sz w:val="22"/>
                <w:szCs w:val="22"/>
              </w:rPr>
            </w:pPr>
            <w:r w:rsidRPr="00D479D4">
              <w:rPr>
                <w:bCs/>
                <w:color w:val="000000"/>
                <w:sz w:val="22"/>
                <w:szCs w:val="22"/>
              </w:rPr>
              <w:t>Sarunu tarifu piedāvājuma cena KOPĀ EUR bez PVN</w:t>
            </w:r>
            <w:r>
              <w:rPr>
                <w:bCs/>
                <w:color w:val="000000"/>
                <w:sz w:val="22"/>
                <w:szCs w:val="22"/>
              </w:rPr>
              <w:t xml:space="preserve"> </w:t>
            </w:r>
            <w:r w:rsidRPr="00C15B56">
              <w:rPr>
                <w:bCs/>
                <w:color w:val="000000"/>
                <w:sz w:val="22"/>
                <w:szCs w:val="22"/>
              </w:rPr>
              <w:t>48 mēnešos:</w:t>
            </w:r>
          </w:p>
        </w:tc>
        <w:tc>
          <w:tcPr>
            <w:tcW w:w="1389" w:type="dxa"/>
            <w:noWrap/>
            <w:vAlign w:val="bottom"/>
          </w:tcPr>
          <w:p w14:paraId="3E30AE76" w14:textId="77777777" w:rsidR="008F5CEA" w:rsidRPr="00FF645C" w:rsidRDefault="008F5CEA" w:rsidP="008F5CEA">
            <w:pPr>
              <w:rPr>
                <w:color w:val="000000"/>
                <w:sz w:val="22"/>
                <w:szCs w:val="22"/>
              </w:rPr>
            </w:pPr>
            <w:r w:rsidRPr="00FF645C">
              <w:rPr>
                <w:color w:val="000000"/>
                <w:sz w:val="22"/>
                <w:szCs w:val="22"/>
              </w:rPr>
              <w:t> </w:t>
            </w:r>
          </w:p>
        </w:tc>
      </w:tr>
      <w:tr w:rsidR="008F5CEA" w:rsidRPr="00FF645C" w14:paraId="59ED3D1C" w14:textId="77777777" w:rsidTr="00D479D4">
        <w:trPr>
          <w:trHeight w:val="255"/>
        </w:trPr>
        <w:tc>
          <w:tcPr>
            <w:tcW w:w="851" w:type="dxa"/>
            <w:noWrap/>
            <w:vAlign w:val="bottom"/>
          </w:tcPr>
          <w:p w14:paraId="1368DF94" w14:textId="77777777" w:rsidR="008F5CEA" w:rsidRPr="00FF645C" w:rsidRDefault="008F5CEA" w:rsidP="008F5CEA">
            <w:pPr>
              <w:pStyle w:val="Style4"/>
              <w:widowControl/>
              <w:numPr>
                <w:ilvl w:val="2"/>
                <w:numId w:val="37"/>
              </w:numPr>
              <w:ind w:left="505" w:hanging="505"/>
              <w:jc w:val="center"/>
              <w:rPr>
                <w:rStyle w:val="FontStyle31"/>
                <w:b w:val="0"/>
              </w:rPr>
            </w:pPr>
          </w:p>
        </w:tc>
        <w:tc>
          <w:tcPr>
            <w:tcW w:w="7541" w:type="dxa"/>
            <w:noWrap/>
            <w:vAlign w:val="center"/>
          </w:tcPr>
          <w:p w14:paraId="3955DAF3" w14:textId="77777777" w:rsidR="008F5CEA" w:rsidRPr="008F5CEA" w:rsidRDefault="008F5CEA" w:rsidP="008F5CEA">
            <w:pPr>
              <w:rPr>
                <w:bCs/>
                <w:color w:val="000000"/>
                <w:sz w:val="22"/>
                <w:szCs w:val="22"/>
              </w:rPr>
            </w:pPr>
            <w:r w:rsidRPr="00D479D4">
              <w:rPr>
                <w:sz w:val="22"/>
                <w:szCs w:val="22"/>
              </w:rPr>
              <w:t xml:space="preserve">Papildus lietotāju </w:t>
            </w:r>
            <w:r w:rsidRPr="00D479D4">
              <w:rPr>
                <w:sz w:val="22"/>
                <w:szCs w:val="22"/>
                <w:lang w:val="x-none"/>
              </w:rPr>
              <w:t xml:space="preserve"> abonēšanas maksa</w:t>
            </w:r>
            <w:r w:rsidRPr="00D479D4">
              <w:rPr>
                <w:sz w:val="22"/>
                <w:szCs w:val="22"/>
              </w:rPr>
              <w:t xml:space="preserve">s piedāvājuma cena </w:t>
            </w:r>
            <w:r w:rsidRPr="00D479D4">
              <w:rPr>
                <w:sz w:val="22"/>
                <w:szCs w:val="22"/>
                <w:lang w:val="x-none"/>
              </w:rPr>
              <w:t xml:space="preserve">mēnesī </w:t>
            </w:r>
            <w:r w:rsidRPr="00D479D4">
              <w:rPr>
                <w:sz w:val="22"/>
                <w:szCs w:val="22"/>
              </w:rPr>
              <w:t>KOPĀ</w:t>
            </w:r>
            <w:r w:rsidRPr="00D479D4">
              <w:rPr>
                <w:sz w:val="22"/>
                <w:szCs w:val="22"/>
                <w:lang w:val="x-none"/>
              </w:rPr>
              <w:t xml:space="preserve">, </w:t>
            </w:r>
            <w:r w:rsidRPr="00D479D4">
              <w:rPr>
                <w:sz w:val="22"/>
                <w:szCs w:val="22"/>
              </w:rPr>
              <w:t>EUR</w:t>
            </w:r>
            <w:r w:rsidRPr="00D479D4">
              <w:rPr>
                <w:sz w:val="22"/>
                <w:szCs w:val="22"/>
                <w:lang w:val="x-none"/>
              </w:rPr>
              <w:t xml:space="preserve"> bez PVN</w:t>
            </w:r>
            <w:r>
              <w:rPr>
                <w:sz w:val="22"/>
                <w:szCs w:val="22"/>
              </w:rPr>
              <w:t xml:space="preserve"> 42 mēnešos</w:t>
            </w:r>
            <w:r w:rsidRPr="00D479D4">
              <w:rPr>
                <w:sz w:val="22"/>
                <w:szCs w:val="22"/>
                <w:lang w:val="x-none"/>
              </w:rPr>
              <w:t>:</w:t>
            </w:r>
          </w:p>
        </w:tc>
        <w:tc>
          <w:tcPr>
            <w:tcW w:w="1389" w:type="dxa"/>
            <w:noWrap/>
            <w:vAlign w:val="bottom"/>
          </w:tcPr>
          <w:p w14:paraId="2DBD803C" w14:textId="77777777" w:rsidR="008F5CEA" w:rsidRPr="00FF645C" w:rsidRDefault="008F5CEA" w:rsidP="008F5CEA">
            <w:pPr>
              <w:rPr>
                <w:color w:val="000000"/>
                <w:sz w:val="22"/>
                <w:szCs w:val="22"/>
              </w:rPr>
            </w:pPr>
          </w:p>
        </w:tc>
      </w:tr>
      <w:tr w:rsidR="008F5CEA" w:rsidRPr="00FF645C" w14:paraId="6CD47F04" w14:textId="77777777" w:rsidTr="00FF645C">
        <w:trPr>
          <w:trHeight w:val="255"/>
        </w:trPr>
        <w:tc>
          <w:tcPr>
            <w:tcW w:w="851" w:type="dxa"/>
            <w:noWrap/>
            <w:vAlign w:val="bottom"/>
          </w:tcPr>
          <w:p w14:paraId="7D4E47AA" w14:textId="77777777" w:rsidR="008F5CEA" w:rsidRPr="00FF645C" w:rsidRDefault="008F5CEA" w:rsidP="008F5CEA">
            <w:pPr>
              <w:pStyle w:val="Style4"/>
              <w:widowControl/>
              <w:numPr>
                <w:ilvl w:val="2"/>
                <w:numId w:val="37"/>
              </w:numPr>
              <w:ind w:left="505" w:hanging="505"/>
              <w:jc w:val="center"/>
              <w:rPr>
                <w:rStyle w:val="FontStyle31"/>
                <w:b w:val="0"/>
              </w:rPr>
            </w:pPr>
          </w:p>
        </w:tc>
        <w:tc>
          <w:tcPr>
            <w:tcW w:w="7541" w:type="dxa"/>
            <w:vAlign w:val="bottom"/>
          </w:tcPr>
          <w:p w14:paraId="3F20458F" w14:textId="77777777" w:rsidR="008F5CEA" w:rsidRPr="00D479D4" w:rsidRDefault="008F5CEA" w:rsidP="00D479D4">
            <w:pPr>
              <w:jc w:val="right"/>
              <w:rPr>
                <w:b/>
                <w:bCs/>
                <w:color w:val="000000"/>
                <w:sz w:val="22"/>
                <w:szCs w:val="22"/>
              </w:rPr>
            </w:pPr>
            <w:r w:rsidRPr="00D479D4">
              <w:rPr>
                <w:b/>
                <w:bCs/>
                <w:color w:val="000000"/>
                <w:sz w:val="22"/>
                <w:szCs w:val="22"/>
              </w:rPr>
              <w:t>Piedāvājuma cena KOPĀ EUR bez PVN:</w:t>
            </w:r>
          </w:p>
        </w:tc>
        <w:tc>
          <w:tcPr>
            <w:tcW w:w="1389" w:type="dxa"/>
            <w:noWrap/>
            <w:vAlign w:val="bottom"/>
          </w:tcPr>
          <w:p w14:paraId="54196214" w14:textId="77777777" w:rsidR="008F5CEA" w:rsidRPr="00FF645C" w:rsidRDefault="008F5CEA" w:rsidP="008F5CEA">
            <w:pPr>
              <w:rPr>
                <w:color w:val="000000"/>
                <w:sz w:val="22"/>
                <w:szCs w:val="22"/>
              </w:rPr>
            </w:pPr>
            <w:r w:rsidRPr="00FF645C">
              <w:rPr>
                <w:color w:val="000000"/>
                <w:sz w:val="22"/>
                <w:szCs w:val="22"/>
              </w:rPr>
              <w:t> </w:t>
            </w:r>
          </w:p>
        </w:tc>
      </w:tr>
      <w:tr w:rsidR="008F5CEA" w:rsidRPr="00FF645C" w14:paraId="7922524C" w14:textId="77777777" w:rsidTr="00FF645C">
        <w:trPr>
          <w:trHeight w:val="255"/>
        </w:trPr>
        <w:tc>
          <w:tcPr>
            <w:tcW w:w="851" w:type="dxa"/>
            <w:noWrap/>
            <w:vAlign w:val="bottom"/>
          </w:tcPr>
          <w:p w14:paraId="2F19AFEB" w14:textId="77777777" w:rsidR="008F5CEA" w:rsidRPr="00FF645C" w:rsidRDefault="008F5CEA" w:rsidP="008F5CEA">
            <w:pPr>
              <w:pStyle w:val="Style4"/>
              <w:widowControl/>
              <w:numPr>
                <w:ilvl w:val="2"/>
                <w:numId w:val="37"/>
              </w:numPr>
              <w:ind w:left="505" w:hanging="505"/>
              <w:jc w:val="center"/>
              <w:rPr>
                <w:rStyle w:val="FontStyle31"/>
                <w:b w:val="0"/>
              </w:rPr>
            </w:pPr>
          </w:p>
        </w:tc>
        <w:tc>
          <w:tcPr>
            <w:tcW w:w="7541" w:type="dxa"/>
            <w:vAlign w:val="bottom"/>
          </w:tcPr>
          <w:p w14:paraId="077EA0C4" w14:textId="77777777" w:rsidR="008F5CEA" w:rsidRPr="00FF645C" w:rsidRDefault="008F5CEA" w:rsidP="008F5CEA">
            <w:pPr>
              <w:jc w:val="right"/>
              <w:rPr>
                <w:bCs/>
                <w:color w:val="000000"/>
                <w:sz w:val="22"/>
                <w:szCs w:val="22"/>
              </w:rPr>
            </w:pPr>
            <w:r w:rsidRPr="00FF645C">
              <w:rPr>
                <w:bCs/>
                <w:color w:val="000000"/>
                <w:sz w:val="22"/>
                <w:szCs w:val="22"/>
              </w:rPr>
              <w:t>P</w:t>
            </w:r>
            <w:r>
              <w:rPr>
                <w:bCs/>
                <w:color w:val="000000"/>
                <w:sz w:val="22"/>
                <w:szCs w:val="22"/>
              </w:rPr>
              <w:t xml:space="preserve">VN 21 % </w:t>
            </w:r>
            <w:r w:rsidRPr="00FF645C">
              <w:rPr>
                <w:bCs/>
                <w:color w:val="000000"/>
                <w:sz w:val="22"/>
                <w:szCs w:val="22"/>
              </w:rPr>
              <w:t>KOPĀ EUR</w:t>
            </w:r>
            <w:r>
              <w:rPr>
                <w:bCs/>
                <w:color w:val="000000"/>
                <w:sz w:val="22"/>
                <w:szCs w:val="22"/>
              </w:rPr>
              <w:t>:</w:t>
            </w:r>
          </w:p>
        </w:tc>
        <w:tc>
          <w:tcPr>
            <w:tcW w:w="1389" w:type="dxa"/>
            <w:noWrap/>
            <w:vAlign w:val="bottom"/>
          </w:tcPr>
          <w:p w14:paraId="1FEA433E" w14:textId="77777777" w:rsidR="008F5CEA" w:rsidRPr="00FF645C" w:rsidRDefault="008F5CEA" w:rsidP="008F5CEA">
            <w:pPr>
              <w:rPr>
                <w:color w:val="000000"/>
                <w:sz w:val="22"/>
                <w:szCs w:val="22"/>
              </w:rPr>
            </w:pPr>
          </w:p>
        </w:tc>
      </w:tr>
      <w:tr w:rsidR="008F5CEA" w:rsidRPr="00FF645C" w14:paraId="637D3E32" w14:textId="77777777" w:rsidTr="00FF645C">
        <w:trPr>
          <w:trHeight w:val="255"/>
        </w:trPr>
        <w:tc>
          <w:tcPr>
            <w:tcW w:w="851" w:type="dxa"/>
            <w:noWrap/>
            <w:vAlign w:val="bottom"/>
          </w:tcPr>
          <w:p w14:paraId="34BC3754" w14:textId="77777777" w:rsidR="008F5CEA" w:rsidRPr="00FF645C" w:rsidRDefault="008F5CEA" w:rsidP="008F5CEA">
            <w:pPr>
              <w:pStyle w:val="Style4"/>
              <w:widowControl/>
              <w:numPr>
                <w:ilvl w:val="2"/>
                <w:numId w:val="37"/>
              </w:numPr>
              <w:ind w:left="505" w:hanging="505"/>
              <w:jc w:val="center"/>
              <w:rPr>
                <w:rStyle w:val="FontStyle31"/>
                <w:b w:val="0"/>
              </w:rPr>
            </w:pPr>
          </w:p>
        </w:tc>
        <w:tc>
          <w:tcPr>
            <w:tcW w:w="7541" w:type="dxa"/>
            <w:vAlign w:val="bottom"/>
          </w:tcPr>
          <w:p w14:paraId="33A365F6" w14:textId="77777777" w:rsidR="008F5CEA" w:rsidRPr="00FF645C" w:rsidRDefault="008F5CEA" w:rsidP="008F5CEA">
            <w:pPr>
              <w:jc w:val="right"/>
              <w:rPr>
                <w:b/>
                <w:bCs/>
                <w:color w:val="000000"/>
                <w:sz w:val="22"/>
                <w:szCs w:val="22"/>
              </w:rPr>
            </w:pPr>
            <w:r w:rsidRPr="00FF645C">
              <w:rPr>
                <w:b/>
                <w:bCs/>
                <w:color w:val="000000"/>
                <w:sz w:val="22"/>
                <w:szCs w:val="22"/>
              </w:rPr>
              <w:t xml:space="preserve">Piedāvājuma </w:t>
            </w:r>
            <w:r>
              <w:rPr>
                <w:b/>
                <w:bCs/>
                <w:color w:val="000000"/>
                <w:sz w:val="22"/>
                <w:szCs w:val="22"/>
              </w:rPr>
              <w:t>cena</w:t>
            </w:r>
            <w:r w:rsidRPr="00FF645C">
              <w:rPr>
                <w:b/>
                <w:bCs/>
                <w:color w:val="000000"/>
                <w:sz w:val="22"/>
                <w:szCs w:val="22"/>
              </w:rPr>
              <w:t xml:space="preserve"> KOPĀ EUR ar PVN:</w:t>
            </w:r>
          </w:p>
        </w:tc>
        <w:tc>
          <w:tcPr>
            <w:tcW w:w="1389" w:type="dxa"/>
            <w:noWrap/>
            <w:vAlign w:val="bottom"/>
          </w:tcPr>
          <w:p w14:paraId="1E8B5D0B" w14:textId="77777777" w:rsidR="008F5CEA" w:rsidRPr="00FF645C" w:rsidRDefault="008F5CEA" w:rsidP="008F5CEA">
            <w:pPr>
              <w:rPr>
                <w:b/>
                <w:bCs/>
                <w:color w:val="000000"/>
                <w:sz w:val="22"/>
                <w:szCs w:val="22"/>
              </w:rPr>
            </w:pPr>
            <w:r w:rsidRPr="00FF645C">
              <w:rPr>
                <w:b/>
                <w:bCs/>
                <w:color w:val="000000"/>
                <w:sz w:val="22"/>
                <w:szCs w:val="22"/>
              </w:rPr>
              <w:t> </w:t>
            </w:r>
          </w:p>
        </w:tc>
      </w:tr>
    </w:tbl>
    <w:p w14:paraId="56C7DDC7" w14:textId="77777777" w:rsidR="00542EF0" w:rsidRPr="00FF645C" w:rsidRDefault="00542EF0" w:rsidP="002F26DA">
      <w:pPr>
        <w:pStyle w:val="ListParagraph"/>
        <w:numPr>
          <w:ilvl w:val="0"/>
          <w:numId w:val="41"/>
        </w:numPr>
        <w:tabs>
          <w:tab w:val="left" w:pos="142"/>
          <w:tab w:val="left" w:pos="284"/>
        </w:tabs>
        <w:ind w:left="426"/>
        <w:contextualSpacing w:val="0"/>
        <w:jc w:val="both"/>
        <w:rPr>
          <w:sz w:val="22"/>
          <w:szCs w:val="22"/>
        </w:rPr>
      </w:pPr>
      <w:r w:rsidRPr="00FF645C">
        <w:rPr>
          <w:sz w:val="22"/>
          <w:szCs w:val="22"/>
        </w:rPr>
        <w:t>Visām atlaidēm jābūt iekļautām tabulā norādītajās cenās.</w:t>
      </w:r>
    </w:p>
    <w:p w14:paraId="4C93FE6C" w14:textId="77777777" w:rsidR="00542EF0" w:rsidRDefault="00542EF0" w:rsidP="002F26DA">
      <w:pPr>
        <w:pStyle w:val="ListParagraph"/>
        <w:numPr>
          <w:ilvl w:val="0"/>
          <w:numId w:val="41"/>
        </w:numPr>
        <w:tabs>
          <w:tab w:val="left" w:pos="142"/>
          <w:tab w:val="left" w:pos="284"/>
        </w:tabs>
        <w:ind w:left="426"/>
        <w:contextualSpacing w:val="0"/>
        <w:jc w:val="both"/>
        <w:rPr>
          <w:sz w:val="22"/>
          <w:szCs w:val="22"/>
        </w:rPr>
      </w:pPr>
      <w:r w:rsidRPr="002F26DA">
        <w:rPr>
          <w:sz w:val="22"/>
          <w:szCs w:val="22"/>
        </w:rPr>
        <w:t>Visa iepirkuma priekšmet</w:t>
      </w:r>
      <w:r w:rsidR="00306D0F">
        <w:rPr>
          <w:sz w:val="22"/>
          <w:szCs w:val="22"/>
        </w:rPr>
        <w:t>a</w:t>
      </w:r>
      <w:r w:rsidRPr="002F26DA">
        <w:rPr>
          <w:sz w:val="22"/>
          <w:szCs w:val="22"/>
        </w:rPr>
        <w:t xml:space="preserve"> risinājuma ierīkošanas, testēšanas un nodošanas ekspluatācijā termiņš: </w:t>
      </w:r>
      <w:r w:rsidR="00306D0F">
        <w:rPr>
          <w:sz w:val="22"/>
          <w:szCs w:val="22"/>
        </w:rPr>
        <w:t>30</w:t>
      </w:r>
      <w:r w:rsidRPr="002F26DA">
        <w:rPr>
          <w:sz w:val="22"/>
          <w:szCs w:val="22"/>
        </w:rPr>
        <w:t xml:space="preserve"> </w:t>
      </w:r>
      <w:r w:rsidR="00C15B56" w:rsidRPr="002F26DA">
        <w:rPr>
          <w:sz w:val="22"/>
          <w:szCs w:val="22"/>
        </w:rPr>
        <w:t>(</w:t>
      </w:r>
      <w:r w:rsidR="00306D0F">
        <w:rPr>
          <w:sz w:val="22"/>
          <w:szCs w:val="22"/>
        </w:rPr>
        <w:t>trīs</w:t>
      </w:r>
      <w:r w:rsidR="00C15B56" w:rsidRPr="002F26DA">
        <w:rPr>
          <w:sz w:val="22"/>
          <w:szCs w:val="22"/>
        </w:rPr>
        <w:t>d</w:t>
      </w:r>
      <w:r w:rsidR="00306D0F">
        <w:rPr>
          <w:sz w:val="22"/>
          <w:szCs w:val="22"/>
        </w:rPr>
        <w:t>e</w:t>
      </w:r>
      <w:r w:rsidR="00C15B56" w:rsidRPr="002F26DA">
        <w:rPr>
          <w:sz w:val="22"/>
          <w:szCs w:val="22"/>
        </w:rPr>
        <w:t>smit</w:t>
      </w:r>
      <w:r w:rsidRPr="002F26DA">
        <w:rPr>
          <w:sz w:val="22"/>
          <w:szCs w:val="22"/>
        </w:rPr>
        <w:t>)   dienu laikā no līguma parakstīšanas.</w:t>
      </w:r>
    </w:p>
    <w:p w14:paraId="64945AFC" w14:textId="77777777" w:rsidR="00542EF0" w:rsidRPr="002F26DA" w:rsidRDefault="00542EF0" w:rsidP="002F26DA">
      <w:pPr>
        <w:pStyle w:val="ListParagraph"/>
        <w:numPr>
          <w:ilvl w:val="0"/>
          <w:numId w:val="41"/>
        </w:numPr>
        <w:tabs>
          <w:tab w:val="left" w:pos="142"/>
          <w:tab w:val="left" w:pos="284"/>
        </w:tabs>
        <w:ind w:left="426"/>
        <w:contextualSpacing w:val="0"/>
        <w:jc w:val="both"/>
        <w:rPr>
          <w:sz w:val="22"/>
          <w:szCs w:val="22"/>
        </w:rPr>
      </w:pPr>
      <w:r w:rsidRPr="002F26DA">
        <w:rPr>
          <w:sz w:val="22"/>
          <w:szCs w:val="22"/>
        </w:rPr>
        <w:t>Norādīt ar trim zīmēm aiz komata</w:t>
      </w:r>
    </w:p>
    <w:p w14:paraId="2A736903" w14:textId="77777777" w:rsidR="00542EF0" w:rsidRPr="002F26DA" w:rsidRDefault="00542EF0" w:rsidP="002F26DA">
      <w:pPr>
        <w:pStyle w:val="ListParagraph"/>
        <w:numPr>
          <w:ilvl w:val="0"/>
          <w:numId w:val="41"/>
        </w:numPr>
        <w:tabs>
          <w:tab w:val="left" w:pos="142"/>
          <w:tab w:val="left" w:pos="284"/>
        </w:tabs>
        <w:ind w:left="426"/>
        <w:contextualSpacing w:val="0"/>
        <w:jc w:val="both"/>
        <w:rPr>
          <w:sz w:val="22"/>
          <w:szCs w:val="22"/>
        </w:rPr>
      </w:pPr>
      <w:r w:rsidRPr="002F26DA">
        <w:rPr>
          <w:sz w:val="22"/>
          <w:szCs w:val="22"/>
        </w:rPr>
        <w:t>Norādītajos tarifos ir iekļautas visas atlaides uz piedāvājuma iesniegšanas brīdi.</w:t>
      </w:r>
    </w:p>
    <w:p w14:paraId="28906E69" w14:textId="77777777" w:rsidR="00542EF0" w:rsidRPr="00FF645C" w:rsidRDefault="00542EF0" w:rsidP="00542EF0">
      <w:pPr>
        <w:jc w:val="both"/>
        <w:rPr>
          <w:sz w:val="22"/>
          <w:szCs w:val="22"/>
        </w:rPr>
      </w:pPr>
    </w:p>
    <w:p w14:paraId="47E86F36" w14:textId="77777777" w:rsidR="00542EF0" w:rsidRPr="00FF645C" w:rsidRDefault="00542EF0" w:rsidP="00542EF0">
      <w:pPr>
        <w:jc w:val="both"/>
        <w:rPr>
          <w:sz w:val="22"/>
          <w:szCs w:val="22"/>
        </w:rPr>
      </w:pPr>
      <w:r w:rsidRPr="00FF645C">
        <w:rPr>
          <w:sz w:val="22"/>
          <w:szCs w:val="22"/>
        </w:rPr>
        <w:t>Apliecinām, ka kopējā piedāvājuma cenā iekļautas visas saistītās izmaksas.</w:t>
      </w:r>
    </w:p>
    <w:p w14:paraId="3AFF45E1" w14:textId="77777777" w:rsidR="00542EF0" w:rsidRPr="00FF645C" w:rsidRDefault="00542EF0" w:rsidP="00542EF0">
      <w:pPr>
        <w:jc w:val="both"/>
        <w:rPr>
          <w:sz w:val="22"/>
          <w:szCs w:val="22"/>
        </w:rPr>
      </w:pPr>
      <w:r w:rsidRPr="00FF645C">
        <w:rPr>
          <w:sz w:val="22"/>
          <w:szCs w:val="22"/>
        </w:rPr>
        <w:t>Mēs apliecinām, ka nav tādu apstākļu, kuri liegtu mums piedalīties iepirkuma procedūrā un pildīt iepirkuma tehniskajā specifikācijā norādītās prasības.</w:t>
      </w:r>
    </w:p>
    <w:p w14:paraId="6E28ABB7" w14:textId="77777777" w:rsidR="00542EF0" w:rsidRPr="00FF645C" w:rsidRDefault="00542EF0" w:rsidP="00542EF0">
      <w:pPr>
        <w:jc w:val="both"/>
        <w:rPr>
          <w:sz w:val="22"/>
          <w:szCs w:val="22"/>
        </w:rPr>
      </w:pPr>
    </w:p>
    <w:p w14:paraId="295089A9" w14:textId="77777777" w:rsidR="00542EF0" w:rsidRPr="00FF645C" w:rsidRDefault="00542EF0" w:rsidP="00542EF0">
      <w:pPr>
        <w:keepNext/>
        <w:jc w:val="both"/>
        <w:rPr>
          <w:b/>
          <w:sz w:val="22"/>
          <w:szCs w:val="22"/>
        </w:rPr>
      </w:pPr>
      <w:r w:rsidRPr="00FF645C">
        <w:rPr>
          <w:sz w:val="22"/>
          <w:szCs w:val="22"/>
        </w:rPr>
        <w:t>Paraksta Pretendents vai Pretendenta pilnvarotā persona.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1"/>
        <w:gridCol w:w="4261"/>
      </w:tblGrid>
      <w:tr w:rsidR="00542EF0" w:rsidRPr="00FF645C" w14:paraId="00AABB8C" w14:textId="77777777" w:rsidTr="00FF645C">
        <w:trPr>
          <w:cantSplit/>
        </w:trPr>
        <w:tc>
          <w:tcPr>
            <w:tcW w:w="4261" w:type="dxa"/>
          </w:tcPr>
          <w:p w14:paraId="11BDEDBE" w14:textId="77777777" w:rsidR="00542EF0" w:rsidRPr="00FF645C" w:rsidRDefault="00542EF0" w:rsidP="00FF645C">
            <w:pPr>
              <w:jc w:val="both"/>
              <w:rPr>
                <w:sz w:val="22"/>
                <w:szCs w:val="22"/>
              </w:rPr>
            </w:pPr>
            <w:r w:rsidRPr="00FF645C">
              <w:rPr>
                <w:sz w:val="22"/>
                <w:szCs w:val="22"/>
              </w:rPr>
              <w:t>Vārds,</w:t>
            </w:r>
          </w:p>
          <w:p w14:paraId="3E56413B" w14:textId="77777777" w:rsidR="00542EF0" w:rsidRPr="00FF645C" w:rsidRDefault="00542EF0" w:rsidP="00FF645C">
            <w:pPr>
              <w:jc w:val="both"/>
              <w:rPr>
                <w:sz w:val="22"/>
                <w:szCs w:val="22"/>
              </w:rPr>
            </w:pPr>
            <w:r w:rsidRPr="00FF645C">
              <w:rPr>
                <w:sz w:val="22"/>
                <w:szCs w:val="22"/>
              </w:rPr>
              <w:t>Uzvārds,</w:t>
            </w:r>
          </w:p>
          <w:p w14:paraId="0E11388C" w14:textId="77777777" w:rsidR="00542EF0" w:rsidRPr="00FF645C" w:rsidRDefault="00542EF0" w:rsidP="00FF645C">
            <w:pPr>
              <w:jc w:val="both"/>
              <w:rPr>
                <w:sz w:val="22"/>
                <w:szCs w:val="22"/>
              </w:rPr>
            </w:pPr>
            <w:r w:rsidRPr="00FF645C">
              <w:rPr>
                <w:sz w:val="22"/>
                <w:szCs w:val="22"/>
              </w:rPr>
              <w:t>Amats</w:t>
            </w:r>
          </w:p>
        </w:tc>
        <w:tc>
          <w:tcPr>
            <w:tcW w:w="4261" w:type="dxa"/>
          </w:tcPr>
          <w:p w14:paraId="45B30A9B" w14:textId="77777777" w:rsidR="00542EF0" w:rsidRPr="00FF645C" w:rsidRDefault="00542EF0" w:rsidP="00FF645C">
            <w:pPr>
              <w:jc w:val="both"/>
              <w:rPr>
                <w:sz w:val="22"/>
                <w:szCs w:val="22"/>
              </w:rPr>
            </w:pPr>
          </w:p>
        </w:tc>
      </w:tr>
      <w:tr w:rsidR="00542EF0" w:rsidRPr="00FF645C" w14:paraId="21B21C71" w14:textId="77777777" w:rsidTr="00FF645C">
        <w:trPr>
          <w:cantSplit/>
        </w:trPr>
        <w:tc>
          <w:tcPr>
            <w:tcW w:w="4261" w:type="dxa"/>
          </w:tcPr>
          <w:p w14:paraId="30E9982B" w14:textId="77777777" w:rsidR="00542EF0" w:rsidRPr="00FF645C" w:rsidRDefault="00542EF0" w:rsidP="00FF645C">
            <w:pPr>
              <w:jc w:val="both"/>
              <w:rPr>
                <w:sz w:val="22"/>
                <w:szCs w:val="22"/>
              </w:rPr>
            </w:pPr>
            <w:r w:rsidRPr="00FF645C">
              <w:rPr>
                <w:sz w:val="22"/>
                <w:szCs w:val="22"/>
              </w:rPr>
              <w:t>Paraksts, zīmogs</w:t>
            </w:r>
          </w:p>
          <w:p w14:paraId="0C7F66D8" w14:textId="77777777" w:rsidR="00542EF0" w:rsidRPr="00FF645C" w:rsidRDefault="00542EF0" w:rsidP="00FF645C">
            <w:pPr>
              <w:jc w:val="both"/>
              <w:rPr>
                <w:sz w:val="22"/>
                <w:szCs w:val="22"/>
              </w:rPr>
            </w:pPr>
          </w:p>
        </w:tc>
        <w:tc>
          <w:tcPr>
            <w:tcW w:w="4261" w:type="dxa"/>
          </w:tcPr>
          <w:p w14:paraId="0E991472" w14:textId="77777777" w:rsidR="00542EF0" w:rsidRPr="00FF645C" w:rsidRDefault="00542EF0" w:rsidP="00FF645C">
            <w:pPr>
              <w:jc w:val="both"/>
              <w:rPr>
                <w:sz w:val="22"/>
                <w:szCs w:val="22"/>
              </w:rPr>
            </w:pPr>
          </w:p>
        </w:tc>
      </w:tr>
      <w:tr w:rsidR="00542EF0" w:rsidRPr="00FF645C" w14:paraId="55009E2A" w14:textId="77777777" w:rsidTr="00FF645C">
        <w:trPr>
          <w:cantSplit/>
        </w:trPr>
        <w:tc>
          <w:tcPr>
            <w:tcW w:w="4261" w:type="dxa"/>
          </w:tcPr>
          <w:p w14:paraId="48F9CDAA" w14:textId="77777777" w:rsidR="00542EF0" w:rsidRPr="00FF645C" w:rsidRDefault="00542EF0" w:rsidP="00FF645C">
            <w:pPr>
              <w:jc w:val="both"/>
              <w:rPr>
                <w:sz w:val="22"/>
                <w:szCs w:val="22"/>
              </w:rPr>
            </w:pPr>
            <w:r w:rsidRPr="00FF645C">
              <w:rPr>
                <w:sz w:val="22"/>
                <w:szCs w:val="22"/>
              </w:rPr>
              <w:t>Datums</w:t>
            </w:r>
          </w:p>
        </w:tc>
        <w:tc>
          <w:tcPr>
            <w:tcW w:w="4261" w:type="dxa"/>
          </w:tcPr>
          <w:p w14:paraId="3253D434" w14:textId="77777777" w:rsidR="00542EF0" w:rsidRPr="00FF645C" w:rsidRDefault="00542EF0" w:rsidP="00FF645C">
            <w:pPr>
              <w:jc w:val="both"/>
              <w:rPr>
                <w:sz w:val="22"/>
                <w:szCs w:val="22"/>
              </w:rPr>
            </w:pPr>
          </w:p>
        </w:tc>
      </w:tr>
    </w:tbl>
    <w:p w14:paraId="13C091D8" w14:textId="597C875B" w:rsidR="00542EF0" w:rsidRPr="006C26C1" w:rsidRDefault="00542EF0" w:rsidP="00CC741A">
      <w:pPr>
        <w:pStyle w:val="BodyText"/>
        <w:tabs>
          <w:tab w:val="left" w:pos="935"/>
        </w:tabs>
        <w:jc w:val="right"/>
        <w:rPr>
          <w:b/>
          <w:noProof/>
          <w:sz w:val="22"/>
          <w:szCs w:val="22"/>
          <w:lang w:val="lv-LV"/>
        </w:rPr>
      </w:pPr>
      <w:r>
        <w:rPr>
          <w:b/>
          <w:sz w:val="20"/>
          <w:szCs w:val="20"/>
        </w:rPr>
        <w:br w:type="page"/>
      </w:r>
      <w:r w:rsidRPr="006C26C1">
        <w:rPr>
          <w:b/>
          <w:noProof/>
          <w:sz w:val="22"/>
          <w:szCs w:val="22"/>
          <w:lang w:val="lv-LV"/>
        </w:rPr>
        <w:lastRenderedPageBreak/>
        <w:t>Pielikums Nr.</w:t>
      </w:r>
      <w:r w:rsidR="007B6EF7">
        <w:rPr>
          <w:b/>
          <w:noProof/>
          <w:sz w:val="22"/>
          <w:szCs w:val="22"/>
          <w:lang w:val="lv-LV"/>
        </w:rPr>
        <w:t>4</w:t>
      </w:r>
    </w:p>
    <w:p w14:paraId="5DA7C41D" w14:textId="77777777" w:rsidR="00542EF0" w:rsidRPr="006C26C1" w:rsidRDefault="00542EF0" w:rsidP="00542EF0">
      <w:pPr>
        <w:jc w:val="center"/>
        <w:rPr>
          <w:noProof/>
          <w:sz w:val="22"/>
          <w:szCs w:val="22"/>
        </w:rPr>
      </w:pPr>
    </w:p>
    <w:p w14:paraId="081B72AB" w14:textId="77777777" w:rsidR="00542EF0" w:rsidRPr="00590418" w:rsidRDefault="00542EF0" w:rsidP="00542EF0">
      <w:pPr>
        <w:jc w:val="center"/>
        <w:rPr>
          <w:b/>
          <w:noProof/>
          <w:sz w:val="22"/>
          <w:szCs w:val="22"/>
        </w:rPr>
      </w:pPr>
      <w:r w:rsidRPr="00590418">
        <w:rPr>
          <w:b/>
          <w:noProof/>
          <w:sz w:val="22"/>
          <w:szCs w:val="22"/>
        </w:rPr>
        <w:t>Pretendenta pieredzes apraksts</w:t>
      </w:r>
    </w:p>
    <w:p w14:paraId="200AAD57" w14:textId="77777777" w:rsidR="00542EF0" w:rsidRPr="00590418" w:rsidRDefault="00542EF0" w:rsidP="00542EF0">
      <w:pPr>
        <w:pStyle w:val="ListParagraph"/>
        <w:ind w:left="0"/>
        <w:jc w:val="center"/>
        <w:rPr>
          <w:b/>
          <w:sz w:val="22"/>
          <w:szCs w:val="22"/>
        </w:rPr>
      </w:pPr>
      <w:r w:rsidRPr="00590418">
        <w:rPr>
          <w:b/>
          <w:sz w:val="22"/>
          <w:szCs w:val="22"/>
        </w:rPr>
        <w:t>iepirkumam</w:t>
      </w:r>
    </w:p>
    <w:p w14:paraId="54A8A451" w14:textId="77777777" w:rsidR="00542EF0" w:rsidRPr="00590418" w:rsidRDefault="00542EF0" w:rsidP="00542EF0">
      <w:pPr>
        <w:pStyle w:val="ListParagraph"/>
        <w:ind w:left="0"/>
        <w:jc w:val="center"/>
        <w:rPr>
          <w:b/>
        </w:rPr>
      </w:pPr>
      <w:r w:rsidRPr="00590418">
        <w:rPr>
          <w:b/>
        </w:rPr>
        <w:t>„Fiksēto balss sakaru pakalpojumi”</w:t>
      </w:r>
    </w:p>
    <w:p w14:paraId="64B49CBA" w14:textId="77777777" w:rsidR="00542EF0" w:rsidRDefault="00542EF0" w:rsidP="00542EF0">
      <w:pPr>
        <w:jc w:val="center"/>
        <w:rPr>
          <w:b/>
        </w:rPr>
      </w:pPr>
      <w:r w:rsidRPr="00590418">
        <w:rPr>
          <w:b/>
        </w:rPr>
        <w:t xml:space="preserve">Identifikācijas Nr. </w:t>
      </w:r>
      <w:r w:rsidR="008232CB" w:rsidRPr="00590418">
        <w:rPr>
          <w:b/>
        </w:rPr>
        <w:t>LVPK</w:t>
      </w:r>
      <w:r w:rsidRPr="00590418">
        <w:rPr>
          <w:b/>
        </w:rPr>
        <w:t xml:space="preserve"> </w:t>
      </w:r>
      <w:r w:rsidR="00044082" w:rsidRPr="00590418">
        <w:rPr>
          <w:b/>
        </w:rPr>
        <w:t>2017</w:t>
      </w:r>
      <w:r w:rsidRPr="00590418">
        <w:rPr>
          <w:b/>
        </w:rPr>
        <w:t>/</w:t>
      </w:r>
      <w:r w:rsidR="00590418" w:rsidRPr="00590418">
        <w:rPr>
          <w:b/>
        </w:rPr>
        <w:t>12</w:t>
      </w:r>
    </w:p>
    <w:p w14:paraId="7FED7B96" w14:textId="77777777" w:rsidR="00542EF0" w:rsidRDefault="00542EF0" w:rsidP="00542EF0">
      <w:pPr>
        <w:jc w:val="center"/>
        <w:rPr>
          <w:b/>
        </w:rPr>
      </w:pPr>
    </w:p>
    <w:p w14:paraId="54AB1889" w14:textId="77777777" w:rsidR="00542EF0" w:rsidRPr="00FF645C" w:rsidRDefault="00542EF0" w:rsidP="00542EF0">
      <w:pPr>
        <w:jc w:val="center"/>
        <w:rPr>
          <w:b/>
          <w:sz w:val="22"/>
          <w:szCs w:val="22"/>
        </w:rPr>
      </w:pPr>
      <w:r w:rsidRPr="00FF645C">
        <w:rPr>
          <w:b/>
          <w:sz w:val="22"/>
          <w:szCs w:val="22"/>
        </w:rPr>
        <w:t>PRETENDENTA PIEREDZES APRAKSTS</w:t>
      </w:r>
    </w:p>
    <w:p w14:paraId="42D9211A" w14:textId="77777777" w:rsidR="00542EF0" w:rsidRPr="00FF645C" w:rsidRDefault="00542EF0" w:rsidP="00542EF0">
      <w:pPr>
        <w:jc w:val="both"/>
        <w:rPr>
          <w:b/>
          <w:sz w:val="22"/>
          <w:szCs w:val="22"/>
        </w:rPr>
      </w:pPr>
    </w:p>
    <w:p w14:paraId="1ED7BA6A" w14:textId="77777777" w:rsidR="00542EF0" w:rsidRPr="00FF645C" w:rsidRDefault="00542EF0" w:rsidP="00542EF0">
      <w:pPr>
        <w:jc w:val="both"/>
        <w:rPr>
          <w:b/>
          <w:sz w:val="22"/>
          <w:szCs w:val="22"/>
        </w:rPr>
      </w:pPr>
    </w:p>
    <w:tbl>
      <w:tblPr>
        <w:tblW w:w="89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335"/>
        <w:gridCol w:w="1984"/>
        <w:gridCol w:w="1843"/>
        <w:gridCol w:w="2268"/>
      </w:tblGrid>
      <w:tr w:rsidR="00542EF0" w:rsidRPr="00FF645C" w14:paraId="2912008A" w14:textId="77777777" w:rsidTr="00A35845">
        <w:trPr>
          <w:cantSplit/>
        </w:trPr>
        <w:tc>
          <w:tcPr>
            <w:tcW w:w="530" w:type="dxa"/>
            <w:vAlign w:val="center"/>
            <w:hideMark/>
          </w:tcPr>
          <w:p w14:paraId="5517316C" w14:textId="77777777" w:rsidR="00542EF0" w:rsidRPr="00FF645C" w:rsidRDefault="00542EF0" w:rsidP="00FF645C">
            <w:pPr>
              <w:pStyle w:val="BodyText"/>
              <w:ind w:left="342" w:hanging="342"/>
              <w:rPr>
                <w:sz w:val="22"/>
                <w:szCs w:val="22"/>
              </w:rPr>
            </w:pPr>
            <w:r w:rsidRPr="00FF645C">
              <w:rPr>
                <w:sz w:val="22"/>
                <w:szCs w:val="22"/>
              </w:rPr>
              <w:t>Nr.</w:t>
            </w:r>
          </w:p>
        </w:tc>
        <w:tc>
          <w:tcPr>
            <w:tcW w:w="2335" w:type="dxa"/>
            <w:vAlign w:val="center"/>
            <w:hideMark/>
          </w:tcPr>
          <w:p w14:paraId="75CFEFEC" w14:textId="77777777" w:rsidR="00542EF0" w:rsidRPr="00FF645C" w:rsidRDefault="00542EF0" w:rsidP="00FF645C">
            <w:pPr>
              <w:pStyle w:val="BodyText"/>
              <w:rPr>
                <w:sz w:val="22"/>
                <w:szCs w:val="22"/>
              </w:rPr>
            </w:pPr>
            <w:r w:rsidRPr="00FF645C">
              <w:rPr>
                <w:sz w:val="22"/>
                <w:szCs w:val="22"/>
              </w:rPr>
              <w:t>Informācija par pakalpojumu saņēmēju (Pasūtītāju), norādot kontaktpersonu</w:t>
            </w:r>
          </w:p>
        </w:tc>
        <w:tc>
          <w:tcPr>
            <w:tcW w:w="1984" w:type="dxa"/>
            <w:vAlign w:val="center"/>
            <w:hideMark/>
          </w:tcPr>
          <w:p w14:paraId="45341BF5" w14:textId="77777777" w:rsidR="00542EF0" w:rsidRPr="00FF645C" w:rsidRDefault="00542EF0" w:rsidP="00FF645C">
            <w:pPr>
              <w:pStyle w:val="BodyText"/>
              <w:spacing w:before="120"/>
              <w:rPr>
                <w:sz w:val="22"/>
                <w:szCs w:val="22"/>
                <w:lang w:val="lv-LV"/>
              </w:rPr>
            </w:pPr>
            <w:r w:rsidRPr="00FF645C">
              <w:rPr>
                <w:sz w:val="22"/>
                <w:szCs w:val="22"/>
              </w:rPr>
              <w:t>Sniegt</w:t>
            </w:r>
            <w:r w:rsidRPr="00FF645C">
              <w:rPr>
                <w:sz w:val="22"/>
                <w:szCs w:val="22"/>
                <w:lang w:val="lv-LV"/>
              </w:rPr>
              <w:t>ā</w:t>
            </w:r>
            <w:r w:rsidRPr="00FF645C">
              <w:rPr>
                <w:sz w:val="22"/>
                <w:szCs w:val="22"/>
              </w:rPr>
              <w:t xml:space="preserve"> pakalpojum</w:t>
            </w:r>
            <w:r w:rsidRPr="00FF645C">
              <w:rPr>
                <w:sz w:val="22"/>
                <w:szCs w:val="22"/>
                <w:lang w:val="lv-LV"/>
              </w:rPr>
              <w:t>a apraksts</w:t>
            </w:r>
          </w:p>
        </w:tc>
        <w:tc>
          <w:tcPr>
            <w:tcW w:w="1843" w:type="dxa"/>
            <w:vAlign w:val="center"/>
            <w:hideMark/>
          </w:tcPr>
          <w:p w14:paraId="7B215D24" w14:textId="77777777" w:rsidR="00542EF0" w:rsidRPr="00FF645C" w:rsidRDefault="00542EF0" w:rsidP="00FF645C">
            <w:pPr>
              <w:pStyle w:val="BodyText"/>
              <w:ind w:left="342" w:hanging="342"/>
              <w:rPr>
                <w:sz w:val="22"/>
                <w:szCs w:val="22"/>
              </w:rPr>
            </w:pPr>
            <w:r w:rsidRPr="00FF645C">
              <w:rPr>
                <w:sz w:val="22"/>
                <w:szCs w:val="22"/>
              </w:rPr>
              <w:t>Pakalpojuma</w:t>
            </w:r>
          </w:p>
          <w:p w14:paraId="49FF37CC" w14:textId="77777777" w:rsidR="00542EF0" w:rsidRPr="00FF645C" w:rsidRDefault="00542EF0" w:rsidP="00FF645C">
            <w:pPr>
              <w:pStyle w:val="BodyText"/>
              <w:ind w:left="342" w:hanging="342"/>
              <w:rPr>
                <w:sz w:val="22"/>
                <w:szCs w:val="22"/>
              </w:rPr>
            </w:pPr>
            <w:r w:rsidRPr="00FF645C">
              <w:rPr>
                <w:sz w:val="22"/>
                <w:szCs w:val="22"/>
              </w:rPr>
              <w:t xml:space="preserve">apjoms </w:t>
            </w:r>
          </w:p>
        </w:tc>
        <w:tc>
          <w:tcPr>
            <w:tcW w:w="2268" w:type="dxa"/>
            <w:vAlign w:val="center"/>
          </w:tcPr>
          <w:p w14:paraId="5F0C618D" w14:textId="77777777" w:rsidR="00542EF0" w:rsidRPr="00FF645C" w:rsidRDefault="00542EF0" w:rsidP="00FF645C">
            <w:pPr>
              <w:pStyle w:val="BodyText"/>
              <w:rPr>
                <w:sz w:val="22"/>
                <w:szCs w:val="22"/>
              </w:rPr>
            </w:pPr>
            <w:r w:rsidRPr="00FF645C">
              <w:rPr>
                <w:sz w:val="22"/>
                <w:szCs w:val="22"/>
              </w:rPr>
              <w:t>Pakalpojumu sniegšanas laiks</w:t>
            </w:r>
          </w:p>
          <w:p w14:paraId="79075342" w14:textId="77777777" w:rsidR="00542EF0" w:rsidRPr="00FF645C" w:rsidRDefault="00542EF0" w:rsidP="00FF645C">
            <w:pPr>
              <w:pStyle w:val="BodyText"/>
              <w:ind w:left="342" w:hanging="342"/>
              <w:rPr>
                <w:sz w:val="22"/>
                <w:szCs w:val="22"/>
              </w:rPr>
            </w:pPr>
          </w:p>
        </w:tc>
      </w:tr>
      <w:tr w:rsidR="00542EF0" w:rsidRPr="00FF645C" w14:paraId="3FBB969A" w14:textId="77777777" w:rsidTr="00A35845">
        <w:trPr>
          <w:cantSplit/>
        </w:trPr>
        <w:tc>
          <w:tcPr>
            <w:tcW w:w="530" w:type="dxa"/>
            <w:hideMark/>
          </w:tcPr>
          <w:p w14:paraId="32AB87D3" w14:textId="77777777" w:rsidR="00542EF0" w:rsidRPr="00FF645C" w:rsidRDefault="00542EF0" w:rsidP="00FF645C">
            <w:pPr>
              <w:pStyle w:val="BodyText"/>
              <w:ind w:left="342" w:hanging="342"/>
              <w:rPr>
                <w:sz w:val="22"/>
                <w:szCs w:val="22"/>
              </w:rPr>
            </w:pPr>
            <w:r w:rsidRPr="00FF645C">
              <w:rPr>
                <w:sz w:val="22"/>
                <w:szCs w:val="22"/>
              </w:rPr>
              <w:t>1.</w:t>
            </w:r>
          </w:p>
        </w:tc>
        <w:tc>
          <w:tcPr>
            <w:tcW w:w="2335" w:type="dxa"/>
            <w:vAlign w:val="center"/>
          </w:tcPr>
          <w:p w14:paraId="79866D62" w14:textId="77777777" w:rsidR="00542EF0" w:rsidRPr="00FF645C" w:rsidRDefault="00542EF0" w:rsidP="00FF645C">
            <w:pPr>
              <w:pStyle w:val="BodyText"/>
              <w:ind w:left="342" w:hanging="342"/>
              <w:rPr>
                <w:sz w:val="22"/>
                <w:szCs w:val="22"/>
              </w:rPr>
            </w:pPr>
          </w:p>
        </w:tc>
        <w:tc>
          <w:tcPr>
            <w:tcW w:w="1984" w:type="dxa"/>
            <w:vAlign w:val="center"/>
          </w:tcPr>
          <w:p w14:paraId="351F5099" w14:textId="77777777" w:rsidR="00542EF0" w:rsidRPr="00FF645C" w:rsidRDefault="00542EF0" w:rsidP="00FF645C">
            <w:pPr>
              <w:pStyle w:val="BodyText"/>
              <w:ind w:left="342" w:hanging="342"/>
              <w:rPr>
                <w:sz w:val="22"/>
                <w:szCs w:val="22"/>
              </w:rPr>
            </w:pPr>
          </w:p>
        </w:tc>
        <w:tc>
          <w:tcPr>
            <w:tcW w:w="1843" w:type="dxa"/>
            <w:vAlign w:val="center"/>
          </w:tcPr>
          <w:p w14:paraId="0D63CB23" w14:textId="77777777" w:rsidR="00542EF0" w:rsidRPr="00FF645C" w:rsidRDefault="00542EF0" w:rsidP="00FF645C">
            <w:pPr>
              <w:pStyle w:val="BodyText"/>
              <w:ind w:left="342" w:hanging="342"/>
              <w:rPr>
                <w:sz w:val="22"/>
                <w:szCs w:val="22"/>
              </w:rPr>
            </w:pPr>
          </w:p>
        </w:tc>
        <w:tc>
          <w:tcPr>
            <w:tcW w:w="2268" w:type="dxa"/>
            <w:vAlign w:val="center"/>
          </w:tcPr>
          <w:p w14:paraId="4874B11E" w14:textId="77777777" w:rsidR="00542EF0" w:rsidRPr="00FF645C" w:rsidRDefault="00542EF0" w:rsidP="00FF645C">
            <w:pPr>
              <w:pStyle w:val="BodyText"/>
              <w:ind w:left="342" w:hanging="342"/>
              <w:rPr>
                <w:sz w:val="22"/>
                <w:szCs w:val="22"/>
              </w:rPr>
            </w:pPr>
          </w:p>
        </w:tc>
      </w:tr>
      <w:tr w:rsidR="00542EF0" w:rsidRPr="00FF645C" w14:paraId="74A12880" w14:textId="77777777" w:rsidTr="00A35845">
        <w:trPr>
          <w:cantSplit/>
        </w:trPr>
        <w:tc>
          <w:tcPr>
            <w:tcW w:w="530" w:type="dxa"/>
            <w:hideMark/>
          </w:tcPr>
          <w:p w14:paraId="1A8D6F75" w14:textId="77777777" w:rsidR="00542EF0" w:rsidRPr="00FF645C" w:rsidRDefault="00542EF0" w:rsidP="00FF645C">
            <w:pPr>
              <w:pStyle w:val="BodyText"/>
              <w:ind w:left="342" w:hanging="342"/>
              <w:rPr>
                <w:sz w:val="22"/>
                <w:szCs w:val="22"/>
              </w:rPr>
            </w:pPr>
            <w:r w:rsidRPr="00FF645C">
              <w:rPr>
                <w:sz w:val="22"/>
                <w:szCs w:val="22"/>
              </w:rPr>
              <w:t>2.</w:t>
            </w:r>
          </w:p>
        </w:tc>
        <w:tc>
          <w:tcPr>
            <w:tcW w:w="2335" w:type="dxa"/>
            <w:vAlign w:val="center"/>
          </w:tcPr>
          <w:p w14:paraId="3EF9A95B" w14:textId="77777777" w:rsidR="00542EF0" w:rsidRPr="00FF645C" w:rsidRDefault="00542EF0" w:rsidP="00FF645C">
            <w:pPr>
              <w:pStyle w:val="BodyText"/>
              <w:ind w:left="342" w:hanging="342"/>
              <w:rPr>
                <w:sz w:val="22"/>
                <w:szCs w:val="22"/>
              </w:rPr>
            </w:pPr>
          </w:p>
        </w:tc>
        <w:tc>
          <w:tcPr>
            <w:tcW w:w="1984" w:type="dxa"/>
            <w:vAlign w:val="center"/>
          </w:tcPr>
          <w:p w14:paraId="0AE2D756" w14:textId="77777777" w:rsidR="00542EF0" w:rsidRPr="00FF645C" w:rsidRDefault="00542EF0" w:rsidP="00FF645C">
            <w:pPr>
              <w:pStyle w:val="BodyText"/>
              <w:ind w:left="342" w:hanging="342"/>
              <w:rPr>
                <w:sz w:val="22"/>
                <w:szCs w:val="22"/>
              </w:rPr>
            </w:pPr>
          </w:p>
        </w:tc>
        <w:tc>
          <w:tcPr>
            <w:tcW w:w="1843" w:type="dxa"/>
            <w:vAlign w:val="center"/>
          </w:tcPr>
          <w:p w14:paraId="3B6BB876" w14:textId="77777777" w:rsidR="00542EF0" w:rsidRPr="00FF645C" w:rsidRDefault="00542EF0" w:rsidP="00FF645C">
            <w:pPr>
              <w:pStyle w:val="BodyText"/>
              <w:ind w:left="342" w:hanging="342"/>
              <w:rPr>
                <w:sz w:val="22"/>
                <w:szCs w:val="22"/>
              </w:rPr>
            </w:pPr>
          </w:p>
        </w:tc>
        <w:tc>
          <w:tcPr>
            <w:tcW w:w="2268" w:type="dxa"/>
            <w:vAlign w:val="center"/>
          </w:tcPr>
          <w:p w14:paraId="2E9065E1" w14:textId="77777777" w:rsidR="00542EF0" w:rsidRPr="00FF645C" w:rsidRDefault="00542EF0" w:rsidP="00FF645C">
            <w:pPr>
              <w:pStyle w:val="BodyText"/>
              <w:ind w:left="342" w:hanging="342"/>
              <w:rPr>
                <w:sz w:val="22"/>
                <w:szCs w:val="22"/>
              </w:rPr>
            </w:pPr>
          </w:p>
        </w:tc>
      </w:tr>
      <w:tr w:rsidR="00542EF0" w:rsidRPr="00FF645C" w14:paraId="599E218E" w14:textId="77777777" w:rsidTr="00A35845">
        <w:trPr>
          <w:cantSplit/>
        </w:trPr>
        <w:tc>
          <w:tcPr>
            <w:tcW w:w="530" w:type="dxa"/>
            <w:hideMark/>
          </w:tcPr>
          <w:p w14:paraId="659BA671" w14:textId="77777777" w:rsidR="00542EF0" w:rsidRPr="00FF645C" w:rsidRDefault="00542EF0" w:rsidP="00FF645C">
            <w:pPr>
              <w:pStyle w:val="BodyText"/>
              <w:ind w:left="342" w:hanging="342"/>
              <w:rPr>
                <w:sz w:val="22"/>
                <w:szCs w:val="22"/>
              </w:rPr>
            </w:pPr>
            <w:r w:rsidRPr="00FF645C">
              <w:rPr>
                <w:sz w:val="22"/>
                <w:szCs w:val="22"/>
              </w:rPr>
              <w:t>3.</w:t>
            </w:r>
          </w:p>
        </w:tc>
        <w:tc>
          <w:tcPr>
            <w:tcW w:w="2335" w:type="dxa"/>
            <w:vAlign w:val="center"/>
          </w:tcPr>
          <w:p w14:paraId="1F4D2547" w14:textId="77777777" w:rsidR="00542EF0" w:rsidRPr="00FF645C" w:rsidRDefault="00542EF0" w:rsidP="00FF645C">
            <w:pPr>
              <w:pStyle w:val="BodyText"/>
              <w:ind w:left="342" w:hanging="342"/>
              <w:rPr>
                <w:sz w:val="22"/>
                <w:szCs w:val="22"/>
              </w:rPr>
            </w:pPr>
          </w:p>
        </w:tc>
        <w:tc>
          <w:tcPr>
            <w:tcW w:w="1984" w:type="dxa"/>
            <w:vAlign w:val="center"/>
          </w:tcPr>
          <w:p w14:paraId="6D9BE1AB" w14:textId="77777777" w:rsidR="00542EF0" w:rsidRPr="00FF645C" w:rsidRDefault="00542EF0" w:rsidP="00FF645C">
            <w:pPr>
              <w:pStyle w:val="BodyText"/>
              <w:ind w:left="342" w:hanging="342"/>
              <w:rPr>
                <w:sz w:val="22"/>
                <w:szCs w:val="22"/>
              </w:rPr>
            </w:pPr>
          </w:p>
        </w:tc>
        <w:tc>
          <w:tcPr>
            <w:tcW w:w="1843" w:type="dxa"/>
            <w:vAlign w:val="center"/>
          </w:tcPr>
          <w:p w14:paraId="102D44E6" w14:textId="77777777" w:rsidR="00542EF0" w:rsidRPr="00FF645C" w:rsidRDefault="00542EF0" w:rsidP="00FF645C">
            <w:pPr>
              <w:pStyle w:val="BodyText"/>
              <w:ind w:left="342" w:hanging="342"/>
              <w:rPr>
                <w:sz w:val="22"/>
                <w:szCs w:val="22"/>
              </w:rPr>
            </w:pPr>
          </w:p>
        </w:tc>
        <w:tc>
          <w:tcPr>
            <w:tcW w:w="2268" w:type="dxa"/>
            <w:vAlign w:val="center"/>
          </w:tcPr>
          <w:p w14:paraId="33B8F50F" w14:textId="77777777" w:rsidR="00542EF0" w:rsidRPr="00FF645C" w:rsidRDefault="00542EF0" w:rsidP="00FF645C">
            <w:pPr>
              <w:pStyle w:val="BodyText"/>
              <w:ind w:left="342" w:hanging="342"/>
              <w:rPr>
                <w:sz w:val="22"/>
                <w:szCs w:val="22"/>
              </w:rPr>
            </w:pPr>
          </w:p>
        </w:tc>
      </w:tr>
    </w:tbl>
    <w:p w14:paraId="227A2E03" w14:textId="77777777" w:rsidR="00542EF0" w:rsidRPr="00FF645C" w:rsidRDefault="00542EF0" w:rsidP="00542EF0">
      <w:pPr>
        <w:ind w:left="720"/>
        <w:jc w:val="both"/>
        <w:rPr>
          <w:sz w:val="22"/>
          <w:szCs w:val="22"/>
        </w:rPr>
      </w:pPr>
    </w:p>
    <w:p w14:paraId="4443F25F" w14:textId="77777777" w:rsidR="00542EF0" w:rsidRPr="00FF645C" w:rsidRDefault="00542EF0" w:rsidP="00542EF0">
      <w:pPr>
        <w:ind w:left="720"/>
        <w:jc w:val="both"/>
        <w:rPr>
          <w:sz w:val="22"/>
          <w:szCs w:val="22"/>
        </w:rPr>
      </w:pPr>
      <w:r w:rsidRPr="00FF645C">
        <w:rPr>
          <w:sz w:val="22"/>
          <w:szCs w:val="22"/>
        </w:rPr>
        <w:t>Apliecinām, ka tabulā norādītie pakalpojumi tika sniegti kvalitatīvi, atbilstoši noslēgto iepirkumu līgumu noteikumiem.</w:t>
      </w:r>
    </w:p>
    <w:p w14:paraId="7DB5F2B6" w14:textId="77777777" w:rsidR="00542EF0" w:rsidRPr="00FF645C" w:rsidRDefault="00542EF0" w:rsidP="00542EF0">
      <w:pPr>
        <w:ind w:left="720"/>
        <w:jc w:val="both"/>
        <w:rPr>
          <w:sz w:val="22"/>
          <w:szCs w:val="22"/>
        </w:rPr>
      </w:pPr>
    </w:p>
    <w:p w14:paraId="482D25E7" w14:textId="77777777" w:rsidR="00542EF0" w:rsidRPr="00FF645C" w:rsidRDefault="00542EF0" w:rsidP="00542EF0">
      <w:pPr>
        <w:jc w:val="both"/>
        <w:rPr>
          <w:b/>
          <w:sz w:val="22"/>
          <w:szCs w:val="22"/>
        </w:rPr>
      </w:pPr>
      <w:r w:rsidRPr="00FF645C">
        <w:rPr>
          <w:sz w:val="22"/>
          <w:szCs w:val="22"/>
        </w:rPr>
        <w:t>Paraksta Pretendents vai Pretendenta pilnvarotā persona.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1"/>
        <w:gridCol w:w="4261"/>
      </w:tblGrid>
      <w:tr w:rsidR="00542EF0" w:rsidRPr="00FF645C" w14:paraId="38E394ED" w14:textId="77777777" w:rsidTr="00FF645C">
        <w:tc>
          <w:tcPr>
            <w:tcW w:w="4261" w:type="dxa"/>
          </w:tcPr>
          <w:p w14:paraId="0713FD71" w14:textId="77777777" w:rsidR="00542EF0" w:rsidRPr="00FF645C" w:rsidRDefault="00542EF0" w:rsidP="00FF645C">
            <w:pPr>
              <w:jc w:val="both"/>
              <w:rPr>
                <w:sz w:val="22"/>
                <w:szCs w:val="22"/>
              </w:rPr>
            </w:pPr>
            <w:r w:rsidRPr="00FF645C">
              <w:rPr>
                <w:sz w:val="22"/>
                <w:szCs w:val="22"/>
              </w:rPr>
              <w:t>Vārds,</w:t>
            </w:r>
          </w:p>
          <w:p w14:paraId="24EE8875" w14:textId="77777777" w:rsidR="00542EF0" w:rsidRPr="00FF645C" w:rsidRDefault="00542EF0" w:rsidP="00FF645C">
            <w:pPr>
              <w:jc w:val="both"/>
              <w:rPr>
                <w:sz w:val="22"/>
                <w:szCs w:val="22"/>
              </w:rPr>
            </w:pPr>
            <w:r w:rsidRPr="00FF645C">
              <w:rPr>
                <w:sz w:val="22"/>
                <w:szCs w:val="22"/>
              </w:rPr>
              <w:t>Uzvārds,</w:t>
            </w:r>
          </w:p>
          <w:p w14:paraId="6DF5B104" w14:textId="77777777" w:rsidR="00542EF0" w:rsidRPr="00FF645C" w:rsidRDefault="00542EF0" w:rsidP="00FF645C">
            <w:pPr>
              <w:jc w:val="both"/>
              <w:rPr>
                <w:sz w:val="22"/>
                <w:szCs w:val="22"/>
              </w:rPr>
            </w:pPr>
            <w:r w:rsidRPr="00FF645C">
              <w:rPr>
                <w:sz w:val="22"/>
                <w:szCs w:val="22"/>
              </w:rPr>
              <w:t>Amats</w:t>
            </w:r>
          </w:p>
        </w:tc>
        <w:tc>
          <w:tcPr>
            <w:tcW w:w="4261" w:type="dxa"/>
          </w:tcPr>
          <w:p w14:paraId="0594CF5B" w14:textId="77777777" w:rsidR="00542EF0" w:rsidRPr="00FF645C" w:rsidRDefault="00542EF0" w:rsidP="00FF645C">
            <w:pPr>
              <w:jc w:val="both"/>
              <w:rPr>
                <w:sz w:val="22"/>
                <w:szCs w:val="22"/>
              </w:rPr>
            </w:pPr>
          </w:p>
        </w:tc>
      </w:tr>
      <w:tr w:rsidR="00542EF0" w:rsidRPr="00FF645C" w14:paraId="5B8D96A2" w14:textId="77777777" w:rsidTr="00FF645C">
        <w:tc>
          <w:tcPr>
            <w:tcW w:w="4261" w:type="dxa"/>
          </w:tcPr>
          <w:p w14:paraId="0DD50ACA" w14:textId="77777777" w:rsidR="00542EF0" w:rsidRPr="00FF645C" w:rsidRDefault="00542EF0" w:rsidP="00FF645C">
            <w:pPr>
              <w:jc w:val="both"/>
              <w:rPr>
                <w:sz w:val="22"/>
                <w:szCs w:val="22"/>
              </w:rPr>
            </w:pPr>
            <w:r w:rsidRPr="00FF645C">
              <w:rPr>
                <w:sz w:val="22"/>
                <w:szCs w:val="22"/>
              </w:rPr>
              <w:t>Paraksts, zīmogs</w:t>
            </w:r>
          </w:p>
          <w:p w14:paraId="410B8DD2" w14:textId="77777777" w:rsidR="00542EF0" w:rsidRPr="00FF645C" w:rsidRDefault="00542EF0" w:rsidP="00FF645C">
            <w:pPr>
              <w:jc w:val="both"/>
              <w:rPr>
                <w:sz w:val="22"/>
                <w:szCs w:val="22"/>
              </w:rPr>
            </w:pPr>
          </w:p>
        </w:tc>
        <w:tc>
          <w:tcPr>
            <w:tcW w:w="4261" w:type="dxa"/>
          </w:tcPr>
          <w:p w14:paraId="734C9218" w14:textId="77777777" w:rsidR="00542EF0" w:rsidRPr="00FF645C" w:rsidRDefault="00542EF0" w:rsidP="00FF645C">
            <w:pPr>
              <w:jc w:val="both"/>
              <w:rPr>
                <w:sz w:val="22"/>
                <w:szCs w:val="22"/>
              </w:rPr>
            </w:pPr>
          </w:p>
        </w:tc>
      </w:tr>
      <w:tr w:rsidR="00542EF0" w:rsidRPr="00FF645C" w14:paraId="7120D2D8" w14:textId="77777777" w:rsidTr="00FF645C">
        <w:tc>
          <w:tcPr>
            <w:tcW w:w="4261" w:type="dxa"/>
          </w:tcPr>
          <w:p w14:paraId="61D89EB0" w14:textId="77777777" w:rsidR="00542EF0" w:rsidRPr="00FF645C" w:rsidRDefault="00542EF0" w:rsidP="00FF645C">
            <w:pPr>
              <w:jc w:val="both"/>
              <w:rPr>
                <w:sz w:val="22"/>
                <w:szCs w:val="22"/>
              </w:rPr>
            </w:pPr>
            <w:r w:rsidRPr="00FF645C">
              <w:rPr>
                <w:sz w:val="22"/>
                <w:szCs w:val="22"/>
              </w:rPr>
              <w:t>Datums</w:t>
            </w:r>
          </w:p>
        </w:tc>
        <w:tc>
          <w:tcPr>
            <w:tcW w:w="4261" w:type="dxa"/>
          </w:tcPr>
          <w:p w14:paraId="4E4CBDF9" w14:textId="77777777" w:rsidR="00542EF0" w:rsidRPr="00FF645C" w:rsidRDefault="00542EF0" w:rsidP="00FF645C">
            <w:pPr>
              <w:jc w:val="both"/>
              <w:rPr>
                <w:sz w:val="22"/>
                <w:szCs w:val="22"/>
              </w:rPr>
            </w:pPr>
          </w:p>
        </w:tc>
      </w:tr>
    </w:tbl>
    <w:p w14:paraId="13459D0F" w14:textId="77777777" w:rsidR="00542EF0" w:rsidRDefault="00542EF0" w:rsidP="00542EF0">
      <w:pPr>
        <w:jc w:val="center"/>
        <w:rPr>
          <w:b/>
          <w:sz w:val="20"/>
          <w:szCs w:val="20"/>
        </w:rPr>
      </w:pPr>
    </w:p>
    <w:p w14:paraId="70A71433" w14:textId="77777777" w:rsidR="00542EF0" w:rsidRPr="00FF645C" w:rsidRDefault="00542EF0" w:rsidP="008232CB">
      <w:pPr>
        <w:pStyle w:val="BodyText"/>
        <w:tabs>
          <w:tab w:val="left" w:pos="935"/>
        </w:tabs>
        <w:rPr>
          <w:sz w:val="22"/>
          <w:szCs w:val="22"/>
        </w:rPr>
      </w:pPr>
      <w:r w:rsidRPr="00FF645C">
        <w:rPr>
          <w:sz w:val="22"/>
          <w:szCs w:val="22"/>
        </w:rPr>
        <w:lastRenderedPageBreak/>
        <w:t xml:space="preserve"> </w:t>
      </w:r>
    </w:p>
    <w:p w14:paraId="54BEDADE" w14:textId="77777777" w:rsidR="00542EF0" w:rsidRDefault="00542EF0" w:rsidP="00542EF0">
      <w:pPr>
        <w:rPr>
          <w:b/>
          <w:sz w:val="20"/>
          <w:szCs w:val="20"/>
        </w:rPr>
      </w:pPr>
    </w:p>
    <w:sectPr w:rsidR="00542EF0" w:rsidSect="00A35845">
      <w:pgSz w:w="11906" w:h="16838" w:code="9"/>
      <w:pgMar w:top="1440" w:right="1486"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B2B84" w14:textId="77777777" w:rsidR="00D30EB0" w:rsidRDefault="00D30EB0" w:rsidP="00D33D63">
      <w:r>
        <w:separator/>
      </w:r>
    </w:p>
  </w:endnote>
  <w:endnote w:type="continuationSeparator" w:id="0">
    <w:p w14:paraId="58307C53" w14:textId="77777777" w:rsidR="00D30EB0" w:rsidRDefault="00D30EB0" w:rsidP="00D3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RimTimes">
    <w:altName w:val="Times New Roman"/>
    <w:charset w:val="00"/>
    <w:family w:val="roman"/>
    <w:pitch w:val="variable"/>
  </w:font>
  <w:font w:name="Book Antiqua">
    <w:panose1 w:val="02040602050305030304"/>
    <w:charset w:val="BA"/>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DE948" w14:textId="77777777" w:rsidR="00AF309F" w:rsidRDefault="00AF30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40B5164" w14:textId="77777777" w:rsidR="00AF309F" w:rsidRDefault="00AF309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473D9" w14:textId="5EBC8150" w:rsidR="00AF309F" w:rsidRDefault="00AF309F">
    <w:pPr>
      <w:pStyle w:val="Footer"/>
      <w:jc w:val="right"/>
    </w:pPr>
    <w:r>
      <w:fldChar w:fldCharType="begin"/>
    </w:r>
    <w:r>
      <w:instrText xml:space="preserve"> PAGE   \* MERGEFORMAT </w:instrText>
    </w:r>
    <w:r>
      <w:fldChar w:fldCharType="separate"/>
    </w:r>
    <w:r w:rsidR="0062792F">
      <w:rPr>
        <w:noProof/>
      </w:rPr>
      <w:t>3</w:t>
    </w:r>
    <w:r>
      <w:rPr>
        <w:noProof/>
      </w:rPr>
      <w:fldChar w:fldCharType="end"/>
    </w:r>
  </w:p>
  <w:p w14:paraId="4AFCF74A" w14:textId="77777777" w:rsidR="00AF309F" w:rsidRDefault="00AF309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91299" w14:textId="77777777" w:rsidR="00AF309F" w:rsidRDefault="00AF309F" w:rsidP="00597169">
    <w:pPr>
      <w:pStyle w:val="Footer"/>
      <w:tabs>
        <w:tab w:val="clear" w:pos="4153"/>
        <w:tab w:val="clear" w:pos="8306"/>
        <w:tab w:val="center" w:pos="4410"/>
        <w:tab w:val="right" w:pos="8820"/>
      </w:tabs>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7EA8E" w14:textId="77777777" w:rsidR="00D30EB0" w:rsidRDefault="00D30EB0" w:rsidP="00D33D63">
      <w:r>
        <w:separator/>
      </w:r>
    </w:p>
  </w:footnote>
  <w:footnote w:type="continuationSeparator" w:id="0">
    <w:p w14:paraId="7853CFC8" w14:textId="77777777" w:rsidR="00D30EB0" w:rsidRDefault="00D30EB0" w:rsidP="00D33D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080" w:hanging="360"/>
      </w:pPr>
    </w:lvl>
    <w:lvl w:ilvl="2">
      <w:start w:val="1"/>
      <w:numFmt w:val="lowerRoman"/>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lowerLetter"/>
      <w:lvlText w:val="%5."/>
      <w:lvlJc w:val="left"/>
      <w:pPr>
        <w:tabs>
          <w:tab w:val="num" w:pos="0"/>
        </w:tabs>
        <w:ind w:left="2160" w:hanging="360"/>
      </w:pPr>
    </w:lvl>
    <w:lvl w:ilvl="5">
      <w:start w:val="1"/>
      <w:numFmt w:val="lowerRoman"/>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Roman"/>
      <w:lvlText w:val="%9."/>
      <w:lvlJc w:val="left"/>
      <w:pPr>
        <w:tabs>
          <w:tab w:val="num" w:pos="0"/>
        </w:tabs>
        <w:ind w:left="3600" w:hanging="360"/>
      </w:pPr>
    </w:lvl>
  </w:abstractNum>
  <w:abstractNum w:abstractNumId="1" w15:restartNumberingAfterBreak="0">
    <w:nsid w:val="00000007"/>
    <w:multiLevelType w:val="multilevel"/>
    <w:tmpl w:val="00000007"/>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440" w:hanging="360"/>
      </w:pPr>
      <w:rPr>
        <w:rFonts w:ascii="Wingdings" w:hAnsi="Wingdings"/>
      </w:rPr>
    </w:lvl>
    <w:lvl w:ilvl="3">
      <w:start w:val="1"/>
      <w:numFmt w:val="bullet"/>
      <w:lvlText w:val=""/>
      <w:lvlJc w:val="left"/>
      <w:pPr>
        <w:tabs>
          <w:tab w:val="num" w:pos="0"/>
        </w:tabs>
        <w:ind w:left="1800" w:hanging="360"/>
      </w:pPr>
      <w:rPr>
        <w:rFonts w:ascii="Symbol" w:hAnsi="Symbol"/>
      </w:rPr>
    </w:lvl>
    <w:lvl w:ilvl="4">
      <w:start w:val="1"/>
      <w:numFmt w:val="bullet"/>
      <w:lvlText w:val="o"/>
      <w:lvlJc w:val="left"/>
      <w:pPr>
        <w:tabs>
          <w:tab w:val="num" w:pos="0"/>
        </w:tabs>
        <w:ind w:left="2160" w:hanging="360"/>
      </w:pPr>
      <w:rPr>
        <w:rFonts w:ascii="Courier New" w:hAnsi="Courier New" w:cs="Courier New"/>
      </w:rPr>
    </w:lvl>
    <w:lvl w:ilvl="5">
      <w:start w:val="1"/>
      <w:numFmt w:val="bullet"/>
      <w:lvlText w:val=""/>
      <w:lvlJc w:val="left"/>
      <w:pPr>
        <w:tabs>
          <w:tab w:val="num" w:pos="0"/>
        </w:tabs>
        <w:ind w:left="2520" w:hanging="360"/>
      </w:pPr>
      <w:rPr>
        <w:rFonts w:ascii="Wingdings" w:hAnsi="Wingdings"/>
      </w:rPr>
    </w:lvl>
    <w:lvl w:ilvl="6">
      <w:start w:val="1"/>
      <w:numFmt w:val="bullet"/>
      <w:lvlText w:val=""/>
      <w:lvlJc w:val="left"/>
      <w:pPr>
        <w:tabs>
          <w:tab w:val="num" w:pos="0"/>
        </w:tabs>
        <w:ind w:left="2880" w:hanging="360"/>
      </w:pPr>
      <w:rPr>
        <w:rFonts w:ascii="Symbol" w:hAnsi="Symbol"/>
      </w:rPr>
    </w:lvl>
    <w:lvl w:ilvl="7">
      <w:start w:val="1"/>
      <w:numFmt w:val="bullet"/>
      <w:lvlText w:val="o"/>
      <w:lvlJc w:val="left"/>
      <w:pPr>
        <w:tabs>
          <w:tab w:val="num" w:pos="0"/>
        </w:tabs>
        <w:ind w:left="3240" w:hanging="360"/>
      </w:pPr>
      <w:rPr>
        <w:rFonts w:ascii="Courier New" w:hAnsi="Courier New" w:cs="Courier New"/>
      </w:rPr>
    </w:lvl>
    <w:lvl w:ilvl="8">
      <w:start w:val="1"/>
      <w:numFmt w:val="bullet"/>
      <w:lvlText w:val=""/>
      <w:lvlJc w:val="left"/>
      <w:pPr>
        <w:tabs>
          <w:tab w:val="num" w:pos="0"/>
        </w:tabs>
        <w:ind w:left="3600" w:hanging="360"/>
      </w:pPr>
      <w:rPr>
        <w:rFonts w:ascii="Wingdings" w:hAnsi="Wingdings"/>
      </w:rPr>
    </w:lvl>
  </w:abstractNum>
  <w:abstractNum w:abstractNumId="2" w15:restartNumberingAfterBreak="0">
    <w:nsid w:val="02D67032"/>
    <w:multiLevelType w:val="multilevel"/>
    <w:tmpl w:val="FB5A4DB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4114184"/>
    <w:multiLevelType w:val="multilevel"/>
    <w:tmpl w:val="0570E602"/>
    <w:lvl w:ilvl="0">
      <w:start w:val="1"/>
      <w:numFmt w:val="decimal"/>
      <w:lvlText w:val="%1."/>
      <w:lvlJc w:val="left"/>
      <w:pPr>
        <w:ind w:left="1080" w:hanging="360"/>
      </w:pPr>
      <w:rPr>
        <w:rFonts w:ascii="Times New Roman" w:eastAsia="Times New Roman" w:hAnsi="Times New Roman" w:cs="Times New Roman"/>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6EA7E4A"/>
    <w:multiLevelType w:val="multilevel"/>
    <w:tmpl w:val="5B541262"/>
    <w:lvl w:ilvl="0">
      <w:start w:val="1"/>
      <w:numFmt w:val="bullet"/>
      <w:lvlText w:val=""/>
      <w:lvlJc w:val="left"/>
      <w:pPr>
        <w:tabs>
          <w:tab w:val="num" w:pos="720"/>
        </w:tabs>
        <w:ind w:left="720" w:hanging="720"/>
      </w:pPr>
      <w:rPr>
        <w:rFonts w:ascii="Symbol" w:hAnsi="Symbol" w:hint="default"/>
        <w:b/>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sz w:val="20"/>
        <w:szCs w:val="2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82533B0"/>
    <w:multiLevelType w:val="hybridMultilevel"/>
    <w:tmpl w:val="43FA3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EF16DD"/>
    <w:multiLevelType w:val="multilevel"/>
    <w:tmpl w:val="4CAA6D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3F7E45"/>
    <w:multiLevelType w:val="multilevel"/>
    <w:tmpl w:val="38E06846"/>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ascii="Times New Roman Bold" w:eastAsia="Times New Roman" w:hAnsi="Times New Roman Bold"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21E2D16"/>
    <w:multiLevelType w:val="hybridMultilevel"/>
    <w:tmpl w:val="496292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2836B1C"/>
    <w:multiLevelType w:val="multilevel"/>
    <w:tmpl w:val="A032369E"/>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lowerRoman"/>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4E2521D"/>
    <w:multiLevelType w:val="multilevel"/>
    <w:tmpl w:val="EE2C8E08"/>
    <w:lvl w:ilvl="0">
      <w:start w:val="1"/>
      <w:numFmt w:val="decimal"/>
      <w:lvlText w:val="%1."/>
      <w:lvlJc w:val="left"/>
      <w:pPr>
        <w:tabs>
          <w:tab w:val="num" w:pos="720"/>
        </w:tabs>
        <w:ind w:left="720" w:hanging="720"/>
      </w:pPr>
      <w:rPr>
        <w:b/>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160B46B1"/>
    <w:multiLevelType w:val="hybridMultilevel"/>
    <w:tmpl w:val="8B407E12"/>
    <w:lvl w:ilvl="0" w:tplc="0426000F">
      <w:start w:val="1"/>
      <w:numFmt w:val="decimal"/>
      <w:lvlText w:val="%1."/>
      <w:lvlJc w:val="left"/>
      <w:pPr>
        <w:ind w:left="1094" w:hanging="360"/>
      </w:pPr>
    </w:lvl>
    <w:lvl w:ilvl="1" w:tplc="04260019" w:tentative="1">
      <w:start w:val="1"/>
      <w:numFmt w:val="lowerLetter"/>
      <w:lvlText w:val="%2."/>
      <w:lvlJc w:val="left"/>
      <w:pPr>
        <w:ind w:left="1814" w:hanging="360"/>
      </w:pPr>
    </w:lvl>
    <w:lvl w:ilvl="2" w:tplc="0426001B" w:tentative="1">
      <w:start w:val="1"/>
      <w:numFmt w:val="lowerRoman"/>
      <w:lvlText w:val="%3."/>
      <w:lvlJc w:val="right"/>
      <w:pPr>
        <w:ind w:left="2534" w:hanging="180"/>
      </w:pPr>
    </w:lvl>
    <w:lvl w:ilvl="3" w:tplc="0426000F" w:tentative="1">
      <w:start w:val="1"/>
      <w:numFmt w:val="decimal"/>
      <w:lvlText w:val="%4."/>
      <w:lvlJc w:val="left"/>
      <w:pPr>
        <w:ind w:left="3254" w:hanging="360"/>
      </w:pPr>
    </w:lvl>
    <w:lvl w:ilvl="4" w:tplc="04260019" w:tentative="1">
      <w:start w:val="1"/>
      <w:numFmt w:val="lowerLetter"/>
      <w:lvlText w:val="%5."/>
      <w:lvlJc w:val="left"/>
      <w:pPr>
        <w:ind w:left="3974" w:hanging="360"/>
      </w:pPr>
    </w:lvl>
    <w:lvl w:ilvl="5" w:tplc="0426001B" w:tentative="1">
      <w:start w:val="1"/>
      <w:numFmt w:val="lowerRoman"/>
      <w:lvlText w:val="%6."/>
      <w:lvlJc w:val="right"/>
      <w:pPr>
        <w:ind w:left="4694" w:hanging="180"/>
      </w:pPr>
    </w:lvl>
    <w:lvl w:ilvl="6" w:tplc="0426000F" w:tentative="1">
      <w:start w:val="1"/>
      <w:numFmt w:val="decimal"/>
      <w:lvlText w:val="%7."/>
      <w:lvlJc w:val="left"/>
      <w:pPr>
        <w:ind w:left="5414" w:hanging="360"/>
      </w:pPr>
    </w:lvl>
    <w:lvl w:ilvl="7" w:tplc="04260019" w:tentative="1">
      <w:start w:val="1"/>
      <w:numFmt w:val="lowerLetter"/>
      <w:lvlText w:val="%8."/>
      <w:lvlJc w:val="left"/>
      <w:pPr>
        <w:ind w:left="6134" w:hanging="360"/>
      </w:pPr>
    </w:lvl>
    <w:lvl w:ilvl="8" w:tplc="0426001B" w:tentative="1">
      <w:start w:val="1"/>
      <w:numFmt w:val="lowerRoman"/>
      <w:lvlText w:val="%9."/>
      <w:lvlJc w:val="right"/>
      <w:pPr>
        <w:ind w:left="6854" w:hanging="180"/>
      </w:pPr>
    </w:lvl>
  </w:abstractNum>
  <w:abstractNum w:abstractNumId="12" w15:restartNumberingAfterBreak="0">
    <w:nsid w:val="164925BE"/>
    <w:multiLevelType w:val="multilevel"/>
    <w:tmpl w:val="CA2A55C2"/>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1A95010B"/>
    <w:multiLevelType w:val="multilevel"/>
    <w:tmpl w:val="D8CE1710"/>
    <w:lvl w:ilvl="0">
      <w:start w:val="1"/>
      <w:numFmt w:val="decimal"/>
      <w:lvlText w:val="%1."/>
      <w:lvlJc w:val="left"/>
      <w:pPr>
        <w:ind w:left="928" w:hanging="360"/>
      </w:pPr>
      <w:rPr>
        <w:rFonts w:hint="default"/>
        <w:sz w:val="22"/>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14" w15:restartNumberingAfterBreak="0">
    <w:nsid w:val="1AB71274"/>
    <w:multiLevelType w:val="hybridMultilevel"/>
    <w:tmpl w:val="9460A3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D7C5672"/>
    <w:multiLevelType w:val="multilevel"/>
    <w:tmpl w:val="3C480AC8"/>
    <w:lvl w:ilvl="0">
      <w:start w:val="1"/>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6" w15:restartNumberingAfterBreak="0">
    <w:nsid w:val="21C839A9"/>
    <w:multiLevelType w:val="multilevel"/>
    <w:tmpl w:val="6AE65D24"/>
    <w:styleLink w:val="LFO9"/>
    <w:lvl w:ilvl="0">
      <w:start w:val="1"/>
      <w:numFmt w:val="decimal"/>
      <w:pStyle w:val="Hipo-Heading1"/>
      <w:lvlText w:val="%1."/>
      <w:lvlJc w:val="left"/>
    </w:lvl>
    <w:lvl w:ilvl="1">
      <w:start w:val="1"/>
      <w:numFmt w:val="decimal"/>
      <w:lvlText w:val="%1.%2."/>
      <w:lvlJc w:val="left"/>
      <w:pPr>
        <w:ind w:left="284" w:firstLine="0"/>
      </w:pPr>
    </w:lvl>
    <w:lvl w:ilvl="2">
      <w:start w:val="1"/>
      <w:numFmt w:val="decimal"/>
      <w:lvlText w:val="%1.%2.%3."/>
      <w:lvlJc w:val="left"/>
      <w:pPr>
        <w:ind w:left="794" w:firstLine="0"/>
      </w:pPr>
    </w:lvl>
    <w:lvl w:ilvl="3">
      <w:start w:val="1"/>
      <w:numFmt w:val="decimal"/>
      <w:lvlText w:val="%1.%2.%3.%4."/>
      <w:lvlJc w:val="left"/>
      <w:pPr>
        <w:ind w:left="1191" w:firstLine="0"/>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23036CB1"/>
    <w:multiLevelType w:val="multilevel"/>
    <w:tmpl w:val="A36CF500"/>
    <w:lvl w:ilvl="0">
      <w:start w:val="1"/>
      <w:numFmt w:val="decimal"/>
      <w:lvlText w:val="%1."/>
      <w:lvlJc w:val="left"/>
      <w:pPr>
        <w:ind w:left="360" w:hanging="360"/>
      </w:pPr>
      <w:rPr>
        <w:rFonts w:hint="default"/>
      </w:rPr>
    </w:lvl>
    <w:lvl w:ilvl="1">
      <w:start w:val="1"/>
      <w:numFmt w:val="decimal"/>
      <w:lvlText w:val="%1.%2."/>
      <w:lvlJc w:val="left"/>
      <w:pPr>
        <w:tabs>
          <w:tab w:val="num" w:pos="907"/>
        </w:tabs>
        <w:ind w:left="907" w:hanging="547"/>
      </w:pPr>
      <w:rPr>
        <w:rFonts w:hint="default"/>
        <w:b w:val="0"/>
        <w:sz w:val="24"/>
        <w:szCs w:val="24"/>
      </w:rPr>
    </w:lvl>
    <w:lvl w:ilvl="2">
      <w:start w:val="1"/>
      <w:numFmt w:val="decimal"/>
      <w:lvlText w:val="%1.%2.%3."/>
      <w:lvlJc w:val="left"/>
      <w:pPr>
        <w:tabs>
          <w:tab w:val="num" w:pos="1276"/>
        </w:tabs>
        <w:ind w:left="1276" w:hanging="567"/>
      </w:pPr>
      <w:rPr>
        <w:rFonts w:hint="default"/>
      </w:rPr>
    </w:lvl>
    <w:lvl w:ilvl="3">
      <w:start w:val="1"/>
      <w:numFmt w:val="decimal"/>
      <w:lvlText w:val="%1.%2.%3.%4."/>
      <w:lvlJc w:val="left"/>
      <w:pPr>
        <w:tabs>
          <w:tab w:val="num" w:pos="1871"/>
        </w:tabs>
        <w:ind w:left="1871"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76B7421"/>
    <w:multiLevelType w:val="hybridMultilevel"/>
    <w:tmpl w:val="F5D8000E"/>
    <w:lvl w:ilvl="0" w:tplc="04090001">
      <w:start w:val="2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D5596B"/>
    <w:multiLevelType w:val="multilevel"/>
    <w:tmpl w:val="D5A231E0"/>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1080"/>
        </w:tabs>
        <w:ind w:left="1080" w:hanging="1080"/>
      </w:pPr>
      <w:rPr>
        <w:rFonts w:hint="default"/>
        <w:i w:val="0"/>
      </w:rPr>
    </w:lvl>
    <w:lvl w:ilvl="4">
      <w:start w:val="1"/>
      <w:numFmt w:val="decimal"/>
      <w:lvlText w:val="%1.%2.%3.%4.%5."/>
      <w:lvlJc w:val="left"/>
      <w:pPr>
        <w:tabs>
          <w:tab w:val="num" w:pos="1440"/>
        </w:tabs>
        <w:ind w:left="1440" w:hanging="1440"/>
      </w:pPr>
      <w:rPr>
        <w:rFonts w:hint="default"/>
        <w:i w:val="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800"/>
        </w:tabs>
        <w:ind w:left="1800" w:hanging="1800"/>
      </w:pPr>
      <w:rPr>
        <w:rFonts w:hint="default"/>
        <w:i w:val="0"/>
      </w:rPr>
    </w:lvl>
    <w:lvl w:ilvl="7">
      <w:start w:val="1"/>
      <w:numFmt w:val="decimal"/>
      <w:lvlText w:val="%1.%2.%3.%4.%5.%6.%7.%8."/>
      <w:lvlJc w:val="left"/>
      <w:pPr>
        <w:tabs>
          <w:tab w:val="num" w:pos="2160"/>
        </w:tabs>
        <w:ind w:left="2160" w:hanging="2160"/>
      </w:pPr>
      <w:rPr>
        <w:rFonts w:hint="default"/>
        <w:i w:val="0"/>
      </w:rPr>
    </w:lvl>
    <w:lvl w:ilvl="8">
      <w:start w:val="1"/>
      <w:numFmt w:val="decimal"/>
      <w:lvlText w:val="%1.%2.%3.%4.%5.%6.%7.%8.%9."/>
      <w:lvlJc w:val="left"/>
      <w:pPr>
        <w:tabs>
          <w:tab w:val="num" w:pos="2160"/>
        </w:tabs>
        <w:ind w:left="2160" w:hanging="2160"/>
      </w:pPr>
      <w:rPr>
        <w:rFonts w:hint="default"/>
        <w:i w:val="0"/>
      </w:rPr>
    </w:lvl>
  </w:abstractNum>
  <w:abstractNum w:abstractNumId="20" w15:restartNumberingAfterBreak="0">
    <w:nsid w:val="296A050E"/>
    <w:multiLevelType w:val="multilevel"/>
    <w:tmpl w:val="BFC20E24"/>
    <w:lvl w:ilvl="0">
      <w:start w:val="3"/>
      <w:numFmt w:val="decimal"/>
      <w:lvlText w:val="%1."/>
      <w:lvlJc w:val="left"/>
      <w:pPr>
        <w:tabs>
          <w:tab w:val="num" w:pos="720"/>
        </w:tabs>
        <w:ind w:left="720" w:hanging="720"/>
      </w:pPr>
      <w:rPr>
        <w:b/>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2C3777B6"/>
    <w:multiLevelType w:val="hybridMultilevel"/>
    <w:tmpl w:val="BA48E3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DD12993"/>
    <w:multiLevelType w:val="multilevel"/>
    <w:tmpl w:val="2216FA72"/>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lang w:val="lv-LV"/>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3" w15:restartNumberingAfterBreak="0">
    <w:nsid w:val="3E02105A"/>
    <w:multiLevelType w:val="multilevel"/>
    <w:tmpl w:val="7188FB86"/>
    <w:lvl w:ilvl="0">
      <w:start w:val="1"/>
      <w:numFmt w:val="decimal"/>
      <w:lvlText w:val="%1."/>
      <w:lvlJc w:val="left"/>
      <w:pPr>
        <w:ind w:left="357" w:hanging="357"/>
      </w:pPr>
      <w:rPr>
        <w:rFonts w:hint="default"/>
      </w:rPr>
    </w:lvl>
    <w:lvl w:ilvl="1">
      <w:start w:val="1"/>
      <w:numFmt w:val="decimal"/>
      <w:lvlText w:val="%1.%2."/>
      <w:lvlJc w:val="left"/>
      <w:pPr>
        <w:tabs>
          <w:tab w:val="num" w:pos="851"/>
        </w:tabs>
        <w:ind w:left="851" w:hanging="494"/>
      </w:pPr>
      <w:rPr>
        <w:rFonts w:hint="default"/>
      </w:rPr>
    </w:lvl>
    <w:lvl w:ilvl="2">
      <w:start w:val="1"/>
      <w:numFmt w:val="decimal"/>
      <w:lvlText w:val="%1.%2.%3."/>
      <w:lvlJc w:val="left"/>
      <w:pPr>
        <w:tabs>
          <w:tab w:val="num" w:pos="1361"/>
        </w:tabs>
        <w:ind w:left="1361" w:hanging="647"/>
      </w:pPr>
      <w:rPr>
        <w:rFonts w:hint="default"/>
      </w:rPr>
    </w:lvl>
    <w:lvl w:ilvl="3">
      <w:start w:val="1"/>
      <w:numFmt w:val="decimal"/>
      <w:lvlText w:val="%1.%2.%3.%4."/>
      <w:lvlJc w:val="left"/>
      <w:pPr>
        <w:tabs>
          <w:tab w:val="num" w:pos="1701"/>
        </w:tabs>
        <w:ind w:left="1701" w:hanging="680"/>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4" w15:restartNumberingAfterBreak="0">
    <w:nsid w:val="4988360D"/>
    <w:multiLevelType w:val="hybridMultilevel"/>
    <w:tmpl w:val="A386D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BD7AB1"/>
    <w:multiLevelType w:val="multilevel"/>
    <w:tmpl w:val="B46075D2"/>
    <w:lvl w:ilvl="0">
      <w:start w:val="1"/>
      <w:numFmt w:val="decimal"/>
      <w:lvlText w:val="%1."/>
      <w:lvlJc w:val="left"/>
      <w:pPr>
        <w:ind w:left="357" w:hanging="357"/>
      </w:pPr>
      <w:rPr>
        <w:rFonts w:hint="default"/>
      </w:rPr>
    </w:lvl>
    <w:lvl w:ilvl="1">
      <w:start w:val="1"/>
      <w:numFmt w:val="decimal"/>
      <w:lvlText w:val="%1.%2."/>
      <w:lvlJc w:val="left"/>
      <w:pPr>
        <w:tabs>
          <w:tab w:val="num" w:pos="851"/>
        </w:tabs>
        <w:ind w:left="851" w:hanging="494"/>
      </w:pPr>
      <w:rPr>
        <w:rFonts w:hint="default"/>
        <w:b w:val="0"/>
      </w:rPr>
    </w:lvl>
    <w:lvl w:ilvl="2">
      <w:start w:val="1"/>
      <w:numFmt w:val="decimal"/>
      <w:lvlText w:val="%1.%2.%3."/>
      <w:lvlJc w:val="left"/>
      <w:pPr>
        <w:tabs>
          <w:tab w:val="num" w:pos="1361"/>
        </w:tabs>
        <w:ind w:left="1361" w:hanging="647"/>
      </w:pPr>
      <w:rPr>
        <w:rFonts w:hint="default"/>
        <w:b w:val="0"/>
      </w:rPr>
    </w:lvl>
    <w:lvl w:ilvl="3">
      <w:start w:val="1"/>
      <w:numFmt w:val="decimal"/>
      <w:lvlText w:val="%1.%2.%3.%4."/>
      <w:lvlJc w:val="left"/>
      <w:pPr>
        <w:tabs>
          <w:tab w:val="num" w:pos="1701"/>
        </w:tabs>
        <w:ind w:left="1701" w:hanging="680"/>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6" w15:restartNumberingAfterBreak="0">
    <w:nsid w:val="4C1915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C5229B6"/>
    <w:multiLevelType w:val="hybridMultilevel"/>
    <w:tmpl w:val="BDACEBB2"/>
    <w:lvl w:ilvl="0" w:tplc="04260001">
      <w:start w:val="1"/>
      <w:numFmt w:val="bullet"/>
      <w:lvlText w:val=""/>
      <w:lvlJc w:val="left"/>
      <w:pPr>
        <w:ind w:left="4230" w:hanging="360"/>
      </w:pPr>
      <w:rPr>
        <w:rFonts w:ascii="Symbol" w:hAnsi="Symbol" w:hint="default"/>
      </w:rPr>
    </w:lvl>
    <w:lvl w:ilvl="1" w:tplc="04260003" w:tentative="1">
      <w:start w:val="1"/>
      <w:numFmt w:val="bullet"/>
      <w:lvlText w:val="o"/>
      <w:lvlJc w:val="left"/>
      <w:pPr>
        <w:ind w:left="4950" w:hanging="360"/>
      </w:pPr>
      <w:rPr>
        <w:rFonts w:ascii="Courier New" w:hAnsi="Courier New" w:cs="Courier New" w:hint="default"/>
      </w:rPr>
    </w:lvl>
    <w:lvl w:ilvl="2" w:tplc="04260005" w:tentative="1">
      <w:start w:val="1"/>
      <w:numFmt w:val="bullet"/>
      <w:lvlText w:val=""/>
      <w:lvlJc w:val="left"/>
      <w:pPr>
        <w:ind w:left="5670" w:hanging="360"/>
      </w:pPr>
      <w:rPr>
        <w:rFonts w:ascii="Wingdings" w:hAnsi="Wingdings" w:hint="default"/>
      </w:rPr>
    </w:lvl>
    <w:lvl w:ilvl="3" w:tplc="04260001" w:tentative="1">
      <w:start w:val="1"/>
      <w:numFmt w:val="bullet"/>
      <w:lvlText w:val=""/>
      <w:lvlJc w:val="left"/>
      <w:pPr>
        <w:ind w:left="6390" w:hanging="360"/>
      </w:pPr>
      <w:rPr>
        <w:rFonts w:ascii="Symbol" w:hAnsi="Symbol" w:hint="default"/>
      </w:rPr>
    </w:lvl>
    <w:lvl w:ilvl="4" w:tplc="04260003" w:tentative="1">
      <w:start w:val="1"/>
      <w:numFmt w:val="bullet"/>
      <w:lvlText w:val="o"/>
      <w:lvlJc w:val="left"/>
      <w:pPr>
        <w:ind w:left="7110" w:hanging="360"/>
      </w:pPr>
      <w:rPr>
        <w:rFonts w:ascii="Courier New" w:hAnsi="Courier New" w:cs="Courier New" w:hint="default"/>
      </w:rPr>
    </w:lvl>
    <w:lvl w:ilvl="5" w:tplc="04260005" w:tentative="1">
      <w:start w:val="1"/>
      <w:numFmt w:val="bullet"/>
      <w:lvlText w:val=""/>
      <w:lvlJc w:val="left"/>
      <w:pPr>
        <w:ind w:left="7830" w:hanging="360"/>
      </w:pPr>
      <w:rPr>
        <w:rFonts w:ascii="Wingdings" w:hAnsi="Wingdings" w:hint="default"/>
      </w:rPr>
    </w:lvl>
    <w:lvl w:ilvl="6" w:tplc="04260001" w:tentative="1">
      <w:start w:val="1"/>
      <w:numFmt w:val="bullet"/>
      <w:lvlText w:val=""/>
      <w:lvlJc w:val="left"/>
      <w:pPr>
        <w:ind w:left="8550" w:hanging="360"/>
      </w:pPr>
      <w:rPr>
        <w:rFonts w:ascii="Symbol" w:hAnsi="Symbol" w:hint="default"/>
      </w:rPr>
    </w:lvl>
    <w:lvl w:ilvl="7" w:tplc="04260003" w:tentative="1">
      <w:start w:val="1"/>
      <w:numFmt w:val="bullet"/>
      <w:lvlText w:val="o"/>
      <w:lvlJc w:val="left"/>
      <w:pPr>
        <w:ind w:left="9270" w:hanging="360"/>
      </w:pPr>
      <w:rPr>
        <w:rFonts w:ascii="Courier New" w:hAnsi="Courier New" w:cs="Courier New" w:hint="default"/>
      </w:rPr>
    </w:lvl>
    <w:lvl w:ilvl="8" w:tplc="04260005" w:tentative="1">
      <w:start w:val="1"/>
      <w:numFmt w:val="bullet"/>
      <w:lvlText w:val=""/>
      <w:lvlJc w:val="left"/>
      <w:pPr>
        <w:ind w:left="9990" w:hanging="360"/>
      </w:pPr>
      <w:rPr>
        <w:rFonts w:ascii="Wingdings" w:hAnsi="Wingdings" w:hint="default"/>
      </w:rPr>
    </w:lvl>
  </w:abstractNum>
  <w:abstractNum w:abstractNumId="28" w15:restartNumberingAfterBreak="0">
    <w:nsid w:val="4EF43C5F"/>
    <w:multiLevelType w:val="hybridMultilevel"/>
    <w:tmpl w:val="3A121D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4B90476"/>
    <w:multiLevelType w:val="hybridMultilevel"/>
    <w:tmpl w:val="D88AE8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53E6BC9"/>
    <w:multiLevelType w:val="multilevel"/>
    <w:tmpl w:val="78B2CD7A"/>
    <w:lvl w:ilvl="0">
      <w:start w:val="1"/>
      <w:numFmt w:val="decimal"/>
      <w:lvlText w:val="%1."/>
      <w:lvlJc w:val="left"/>
      <w:pPr>
        <w:ind w:left="720" w:hanging="360"/>
      </w:pPr>
      <w:rPr>
        <w:rFonts w:hint="default"/>
        <w:color w:val="auto"/>
      </w:rPr>
    </w:lvl>
    <w:lvl w:ilvl="1">
      <w:start w:val="1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8015CD1"/>
    <w:multiLevelType w:val="hybridMultilevel"/>
    <w:tmpl w:val="A29010FE"/>
    <w:lvl w:ilvl="0" w:tplc="245894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A5C4D7B"/>
    <w:multiLevelType w:val="multilevel"/>
    <w:tmpl w:val="49D00D02"/>
    <w:lvl w:ilvl="0">
      <w:start w:val="1"/>
      <w:numFmt w:val="decimal"/>
      <w:lvlText w:val="%1."/>
      <w:lvlJc w:val="left"/>
      <w:pPr>
        <w:ind w:left="360" w:hanging="360"/>
      </w:pPr>
      <w:rPr>
        <w:rFonts w:hint="default"/>
      </w:rPr>
    </w:lvl>
    <w:lvl w:ilvl="1">
      <w:start w:val="1"/>
      <w:numFmt w:val="decimal"/>
      <w:lvlText w:val="%1.%2."/>
      <w:lvlJc w:val="left"/>
      <w:pPr>
        <w:tabs>
          <w:tab w:val="num" w:pos="907"/>
        </w:tabs>
        <w:ind w:left="907" w:hanging="547"/>
      </w:pPr>
      <w:rPr>
        <w:rFonts w:hint="default"/>
        <w:sz w:val="24"/>
        <w:szCs w:val="24"/>
      </w:rPr>
    </w:lvl>
    <w:lvl w:ilvl="2">
      <w:start w:val="1"/>
      <w:numFmt w:val="decimal"/>
      <w:lvlText w:val="%1.%2.%3."/>
      <w:lvlJc w:val="left"/>
      <w:pPr>
        <w:tabs>
          <w:tab w:val="num" w:pos="1276"/>
        </w:tabs>
        <w:ind w:left="1276" w:hanging="567"/>
      </w:pPr>
      <w:rPr>
        <w:rFonts w:hint="default"/>
      </w:rPr>
    </w:lvl>
    <w:lvl w:ilvl="3">
      <w:start w:val="1"/>
      <w:numFmt w:val="decimal"/>
      <w:lvlText w:val="%1.%2.%3.%4."/>
      <w:lvlJc w:val="left"/>
      <w:pPr>
        <w:tabs>
          <w:tab w:val="num" w:pos="1871"/>
        </w:tabs>
        <w:ind w:left="1871"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16C36EA"/>
    <w:multiLevelType w:val="multilevel"/>
    <w:tmpl w:val="E554486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34" w15:restartNumberingAfterBreak="0">
    <w:nsid w:val="63B865DE"/>
    <w:multiLevelType w:val="multilevel"/>
    <w:tmpl w:val="AC92E4DA"/>
    <w:lvl w:ilvl="0">
      <w:start w:val="1"/>
      <w:numFmt w:val="decimal"/>
      <w:pStyle w:val="Teksts2"/>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2552"/>
        </w:tabs>
        <w:ind w:left="2552" w:hanging="851"/>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4680"/>
        </w:tabs>
        <w:ind w:left="2232" w:hanging="792"/>
      </w:pPr>
      <w:rPr>
        <w:rFonts w:cs="Times New Roman" w:hint="default"/>
      </w:rPr>
    </w:lvl>
    <w:lvl w:ilvl="5">
      <w:start w:val="1"/>
      <w:numFmt w:val="decimal"/>
      <w:lvlText w:val="%1.%2.%3.%4.%5.%6."/>
      <w:lvlJc w:val="left"/>
      <w:pPr>
        <w:tabs>
          <w:tab w:val="num" w:pos="5760"/>
        </w:tabs>
        <w:ind w:left="2736" w:hanging="936"/>
      </w:pPr>
      <w:rPr>
        <w:rFonts w:cs="Times New Roman" w:hint="default"/>
      </w:rPr>
    </w:lvl>
    <w:lvl w:ilvl="6">
      <w:start w:val="1"/>
      <w:numFmt w:val="decimal"/>
      <w:lvlText w:val="%1.%2.%3.%4.%5.%6.%7."/>
      <w:lvlJc w:val="left"/>
      <w:pPr>
        <w:tabs>
          <w:tab w:val="num" w:pos="6840"/>
        </w:tabs>
        <w:ind w:left="3240" w:hanging="1080"/>
      </w:pPr>
      <w:rPr>
        <w:rFonts w:cs="Times New Roman" w:hint="default"/>
      </w:rPr>
    </w:lvl>
    <w:lvl w:ilvl="7">
      <w:start w:val="1"/>
      <w:numFmt w:val="decimal"/>
      <w:lvlText w:val="%1.%2.%3.%4.%5.%6.%7.%8."/>
      <w:lvlJc w:val="left"/>
      <w:pPr>
        <w:tabs>
          <w:tab w:val="num" w:pos="7920"/>
        </w:tabs>
        <w:ind w:left="3744" w:hanging="1224"/>
      </w:pPr>
      <w:rPr>
        <w:rFonts w:cs="Times New Roman" w:hint="default"/>
      </w:rPr>
    </w:lvl>
    <w:lvl w:ilvl="8">
      <w:start w:val="1"/>
      <w:numFmt w:val="decimal"/>
      <w:lvlText w:val="%1.%2.%3.%4.%5.%6.%7.%8.%9."/>
      <w:lvlJc w:val="left"/>
      <w:pPr>
        <w:tabs>
          <w:tab w:val="num" w:pos="8640"/>
        </w:tabs>
        <w:ind w:left="4320" w:hanging="1440"/>
      </w:pPr>
      <w:rPr>
        <w:rFonts w:cs="Times New Roman" w:hint="default"/>
      </w:rPr>
    </w:lvl>
  </w:abstractNum>
  <w:abstractNum w:abstractNumId="35" w15:restartNumberingAfterBreak="0">
    <w:nsid w:val="66EE0CC6"/>
    <w:multiLevelType w:val="multilevel"/>
    <w:tmpl w:val="B388037E"/>
    <w:lvl w:ilvl="0">
      <w:start w:val="1"/>
      <w:numFmt w:val="decimal"/>
      <w:lvlText w:val="%1."/>
      <w:lvlJc w:val="left"/>
      <w:pPr>
        <w:tabs>
          <w:tab w:val="num" w:pos="720"/>
        </w:tabs>
        <w:ind w:left="720" w:hanging="360"/>
      </w:pPr>
      <w:rPr>
        <w:rFonts w:cs="Times New Roman" w:hint="default"/>
      </w:rPr>
    </w:lvl>
    <w:lvl w:ilvl="1">
      <w:numFmt w:val="decimal"/>
      <w:lvlText w:val="%1.%2."/>
      <w:lvlJc w:val="left"/>
      <w:pPr>
        <w:tabs>
          <w:tab w:val="num" w:pos="360"/>
        </w:tabs>
      </w:pPr>
      <w:rPr>
        <w:rFonts w:ascii="Times New Roman" w:eastAsia="Times New Roman" w:hAnsi="Times New Roman"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36" w15:restartNumberingAfterBreak="0">
    <w:nsid w:val="6A120203"/>
    <w:multiLevelType w:val="multilevel"/>
    <w:tmpl w:val="83E42A64"/>
    <w:lvl w:ilvl="0">
      <w:start w:val="2"/>
      <w:numFmt w:val="decimal"/>
      <w:lvlText w:val="%1."/>
      <w:lvlJc w:val="left"/>
      <w:pPr>
        <w:ind w:left="360" w:hanging="360"/>
      </w:pPr>
      <w:rPr>
        <w:rFonts w:hint="default"/>
        <w:b/>
        <w:sz w:val="22"/>
        <w:szCs w:val="22"/>
      </w:rPr>
    </w:lvl>
    <w:lvl w:ilvl="1">
      <w:start w:val="1"/>
      <w:numFmt w:val="decimal"/>
      <w:lvlText w:val="%1.%2."/>
      <w:lvlJc w:val="left"/>
      <w:pPr>
        <w:ind w:left="1620" w:hanging="360"/>
      </w:pPr>
      <w:rPr>
        <w:rFonts w:hint="default"/>
        <w:sz w:val="22"/>
        <w:szCs w:val="22"/>
      </w:rPr>
    </w:lvl>
    <w:lvl w:ilvl="2">
      <w:start w:val="1"/>
      <w:numFmt w:val="decimal"/>
      <w:lvlText w:val="%1.%2.%3."/>
      <w:lvlJc w:val="left"/>
      <w:pPr>
        <w:ind w:left="862" w:hanging="720"/>
      </w:pPr>
      <w:rPr>
        <w:rFonts w:ascii="Times New Roman" w:hAnsi="Times New Roman" w:cs="Times New Roman" w:hint="default"/>
        <w:color w:val="auto"/>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7" w15:restartNumberingAfterBreak="0">
    <w:nsid w:val="6B2A6952"/>
    <w:multiLevelType w:val="multilevel"/>
    <w:tmpl w:val="AFBEB728"/>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BC24751"/>
    <w:multiLevelType w:val="multilevel"/>
    <w:tmpl w:val="76B44EB2"/>
    <w:lvl w:ilvl="0">
      <w:start w:val="3"/>
      <w:numFmt w:val="decimal"/>
      <w:lvlText w:val="%1."/>
      <w:lvlJc w:val="left"/>
      <w:pPr>
        <w:ind w:left="360" w:hanging="360"/>
      </w:pPr>
      <w:rPr>
        <w:rFonts w:hint="default"/>
        <w:sz w:val="22"/>
        <w:szCs w:val="22"/>
      </w:rPr>
    </w:lvl>
    <w:lvl w:ilvl="1">
      <w:start w:val="1"/>
      <w:numFmt w:val="decimal"/>
      <w:lvlText w:val="%1.%2."/>
      <w:lvlJc w:val="left"/>
      <w:pPr>
        <w:ind w:left="1620" w:hanging="360"/>
      </w:pPr>
      <w:rPr>
        <w:rFonts w:hint="default"/>
        <w:sz w:val="22"/>
        <w:szCs w:val="22"/>
      </w:rPr>
    </w:lvl>
    <w:lvl w:ilvl="2">
      <w:start w:val="1"/>
      <w:numFmt w:val="decimal"/>
      <w:lvlText w:val="%1.%2.%3."/>
      <w:lvlJc w:val="left"/>
      <w:pPr>
        <w:ind w:left="862" w:hanging="720"/>
      </w:pPr>
      <w:rPr>
        <w:rFonts w:ascii="Times New Roman" w:hAnsi="Times New Roman" w:cs="Times New Roman" w:hint="default"/>
        <w:color w:val="auto"/>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9" w15:restartNumberingAfterBreak="0">
    <w:nsid w:val="6D9E21DD"/>
    <w:multiLevelType w:val="hybridMultilevel"/>
    <w:tmpl w:val="C16E12F0"/>
    <w:lvl w:ilvl="0" w:tplc="7EE467B4">
      <w:start w:val="1"/>
      <w:numFmt w:val="decimal"/>
      <w:lvlText w:val="%1."/>
      <w:lvlJc w:val="left"/>
      <w:pPr>
        <w:ind w:left="4230" w:hanging="360"/>
      </w:pPr>
      <w:rPr>
        <w:rFonts w:cs="Times New Roman" w:hint="default"/>
      </w:rPr>
    </w:lvl>
    <w:lvl w:ilvl="1" w:tplc="04260019" w:tentative="1">
      <w:start w:val="1"/>
      <w:numFmt w:val="lowerLetter"/>
      <w:lvlText w:val="%2."/>
      <w:lvlJc w:val="left"/>
      <w:pPr>
        <w:ind w:left="4950" w:hanging="360"/>
      </w:pPr>
      <w:rPr>
        <w:rFonts w:cs="Times New Roman"/>
      </w:rPr>
    </w:lvl>
    <w:lvl w:ilvl="2" w:tplc="0426001B" w:tentative="1">
      <w:start w:val="1"/>
      <w:numFmt w:val="lowerRoman"/>
      <w:lvlText w:val="%3."/>
      <w:lvlJc w:val="right"/>
      <w:pPr>
        <w:ind w:left="5670" w:hanging="180"/>
      </w:pPr>
      <w:rPr>
        <w:rFonts w:cs="Times New Roman"/>
      </w:rPr>
    </w:lvl>
    <w:lvl w:ilvl="3" w:tplc="0426000F" w:tentative="1">
      <w:start w:val="1"/>
      <w:numFmt w:val="decimal"/>
      <w:lvlText w:val="%4."/>
      <w:lvlJc w:val="left"/>
      <w:pPr>
        <w:ind w:left="6390" w:hanging="360"/>
      </w:pPr>
      <w:rPr>
        <w:rFonts w:cs="Times New Roman"/>
      </w:rPr>
    </w:lvl>
    <w:lvl w:ilvl="4" w:tplc="04260019" w:tentative="1">
      <w:start w:val="1"/>
      <w:numFmt w:val="lowerLetter"/>
      <w:lvlText w:val="%5."/>
      <w:lvlJc w:val="left"/>
      <w:pPr>
        <w:ind w:left="7110" w:hanging="360"/>
      </w:pPr>
      <w:rPr>
        <w:rFonts w:cs="Times New Roman"/>
      </w:rPr>
    </w:lvl>
    <w:lvl w:ilvl="5" w:tplc="0426001B" w:tentative="1">
      <w:start w:val="1"/>
      <w:numFmt w:val="lowerRoman"/>
      <w:lvlText w:val="%6."/>
      <w:lvlJc w:val="right"/>
      <w:pPr>
        <w:ind w:left="7830" w:hanging="180"/>
      </w:pPr>
      <w:rPr>
        <w:rFonts w:cs="Times New Roman"/>
      </w:rPr>
    </w:lvl>
    <w:lvl w:ilvl="6" w:tplc="0426000F" w:tentative="1">
      <w:start w:val="1"/>
      <w:numFmt w:val="decimal"/>
      <w:lvlText w:val="%7."/>
      <w:lvlJc w:val="left"/>
      <w:pPr>
        <w:ind w:left="8550" w:hanging="360"/>
      </w:pPr>
      <w:rPr>
        <w:rFonts w:cs="Times New Roman"/>
      </w:rPr>
    </w:lvl>
    <w:lvl w:ilvl="7" w:tplc="04260019" w:tentative="1">
      <w:start w:val="1"/>
      <w:numFmt w:val="lowerLetter"/>
      <w:lvlText w:val="%8."/>
      <w:lvlJc w:val="left"/>
      <w:pPr>
        <w:ind w:left="9270" w:hanging="360"/>
      </w:pPr>
      <w:rPr>
        <w:rFonts w:cs="Times New Roman"/>
      </w:rPr>
    </w:lvl>
    <w:lvl w:ilvl="8" w:tplc="0426001B" w:tentative="1">
      <w:start w:val="1"/>
      <w:numFmt w:val="lowerRoman"/>
      <w:lvlText w:val="%9."/>
      <w:lvlJc w:val="right"/>
      <w:pPr>
        <w:ind w:left="9990" w:hanging="180"/>
      </w:pPr>
      <w:rPr>
        <w:rFonts w:cs="Times New Roman"/>
      </w:rPr>
    </w:lvl>
  </w:abstractNum>
  <w:abstractNum w:abstractNumId="40" w15:restartNumberingAfterBreak="0">
    <w:nsid w:val="6DD83F33"/>
    <w:multiLevelType w:val="multilevel"/>
    <w:tmpl w:val="92B004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D031EA0"/>
    <w:multiLevelType w:val="multilevel"/>
    <w:tmpl w:val="B4743E58"/>
    <w:lvl w:ilvl="0">
      <w:start w:val="1"/>
      <w:numFmt w:val="decimal"/>
      <w:lvlText w:val="%1."/>
      <w:lvlJc w:val="left"/>
      <w:pPr>
        <w:tabs>
          <w:tab w:val="num" w:pos="432"/>
        </w:tabs>
        <w:ind w:left="432" w:hanging="432"/>
      </w:pPr>
      <w:rPr>
        <w:rFonts w:ascii="Times New Roman" w:hAnsi="Times New Roman"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b w:val="0"/>
        <w:i w:val="0"/>
      </w:rPr>
    </w:lvl>
    <w:lvl w:ilvl="3">
      <w:start w:val="1"/>
      <w:numFmt w:val="decimal"/>
      <w:pStyle w:val="Heading4"/>
      <w:lvlText w:val="%1.%2.%3.%4."/>
      <w:lvlJc w:val="left"/>
      <w:pPr>
        <w:tabs>
          <w:tab w:val="num" w:pos="1080"/>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42" w15:restartNumberingAfterBreak="0">
    <w:nsid w:val="7DC258A7"/>
    <w:multiLevelType w:val="multilevel"/>
    <w:tmpl w:val="728E416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bullet"/>
      <w:lvlText w:val=""/>
      <w:lvlJc w:val="left"/>
      <w:pPr>
        <w:tabs>
          <w:tab w:val="num" w:pos="720"/>
        </w:tabs>
        <w:ind w:left="720" w:hanging="720"/>
      </w:pPr>
      <w:rPr>
        <w:rFonts w:ascii="Symbol" w:hAnsi="Symbol"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1"/>
  </w:num>
  <w:num w:numId="2">
    <w:abstractNumId w:val="7"/>
  </w:num>
  <w:num w:numId="3">
    <w:abstractNumId w:val="36"/>
  </w:num>
  <w:num w:numId="4">
    <w:abstractNumId w:val="22"/>
  </w:num>
  <w:num w:numId="5">
    <w:abstractNumId w:val="2"/>
  </w:num>
  <w:num w:numId="6">
    <w:abstractNumId w:val="5"/>
  </w:num>
  <w:num w:numId="7">
    <w:abstractNumId w:val="12"/>
  </w:num>
  <w:num w:numId="8">
    <w:abstractNumId w:val="37"/>
  </w:num>
  <w:num w:numId="9">
    <w:abstractNumId w:val="9"/>
  </w:num>
  <w:num w:numId="10">
    <w:abstractNumId w:val="35"/>
  </w:num>
  <w:num w:numId="11">
    <w:abstractNumId w:val="30"/>
  </w:num>
  <w:num w:numId="12">
    <w:abstractNumId w:val="19"/>
  </w:num>
  <w:num w:numId="13">
    <w:abstractNumId w:val="15"/>
  </w:num>
  <w:num w:numId="14">
    <w:abstractNumId w:val="3"/>
  </w:num>
  <w:num w:numId="15">
    <w:abstractNumId w:val="33"/>
  </w:num>
  <w:num w:numId="16">
    <w:abstractNumId w:val="40"/>
  </w:num>
  <w:num w:numId="17">
    <w:abstractNumId w:val="8"/>
  </w:num>
  <w:num w:numId="18">
    <w:abstractNumId w:val="14"/>
  </w:num>
  <w:num w:numId="19">
    <w:abstractNumId w:val="10"/>
  </w:num>
  <w:num w:numId="20">
    <w:abstractNumId w:val="20"/>
  </w:num>
  <w:num w:numId="21">
    <w:abstractNumId w:val="42"/>
  </w:num>
  <w:num w:numId="22">
    <w:abstractNumId w:val="4"/>
  </w:num>
  <w:num w:numId="23">
    <w:abstractNumId w:val="24"/>
  </w:num>
  <w:num w:numId="24">
    <w:abstractNumId w:val="21"/>
  </w:num>
  <w:num w:numId="25">
    <w:abstractNumId w:val="34"/>
  </w:num>
  <w:num w:numId="26">
    <w:abstractNumId w:val="13"/>
  </w:num>
  <w:num w:numId="27">
    <w:abstractNumId w:val="31"/>
  </w:num>
  <w:num w:numId="28">
    <w:abstractNumId w:val="38"/>
  </w:num>
  <w:num w:numId="29">
    <w:abstractNumId w:val="18"/>
  </w:num>
  <w:num w:numId="30">
    <w:abstractNumId w:val="16"/>
  </w:num>
  <w:num w:numId="31">
    <w:abstractNumId w:val="23"/>
  </w:num>
  <w:num w:numId="32">
    <w:abstractNumId w:val="11"/>
  </w:num>
  <w:num w:numId="33">
    <w:abstractNumId w:val="17"/>
  </w:num>
  <w:num w:numId="34">
    <w:abstractNumId w:val="26"/>
  </w:num>
  <w:num w:numId="35">
    <w:abstractNumId w:val="32"/>
  </w:num>
  <w:num w:numId="36">
    <w:abstractNumId w:val="39"/>
  </w:num>
  <w:num w:numId="37">
    <w:abstractNumId w:val="6"/>
  </w:num>
  <w:num w:numId="38">
    <w:abstractNumId w:val="29"/>
  </w:num>
  <w:num w:numId="39">
    <w:abstractNumId w:val="25"/>
  </w:num>
  <w:num w:numId="40">
    <w:abstractNumId w:val="28"/>
  </w:num>
  <w:num w:numId="41">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D63"/>
    <w:rsid w:val="0000301A"/>
    <w:rsid w:val="00005E40"/>
    <w:rsid w:val="0000645B"/>
    <w:rsid w:val="000101F3"/>
    <w:rsid w:val="00011FBF"/>
    <w:rsid w:val="000126BC"/>
    <w:rsid w:val="00012E73"/>
    <w:rsid w:val="000138C1"/>
    <w:rsid w:val="00015B22"/>
    <w:rsid w:val="000177E5"/>
    <w:rsid w:val="00020897"/>
    <w:rsid w:val="000227EB"/>
    <w:rsid w:val="00023059"/>
    <w:rsid w:val="00024899"/>
    <w:rsid w:val="000265B8"/>
    <w:rsid w:val="00032242"/>
    <w:rsid w:val="00034532"/>
    <w:rsid w:val="00041C0D"/>
    <w:rsid w:val="00041E50"/>
    <w:rsid w:val="00044082"/>
    <w:rsid w:val="00044D27"/>
    <w:rsid w:val="00045B20"/>
    <w:rsid w:val="00052CF4"/>
    <w:rsid w:val="00056A68"/>
    <w:rsid w:val="00060A2D"/>
    <w:rsid w:val="00064752"/>
    <w:rsid w:val="00090C21"/>
    <w:rsid w:val="00091017"/>
    <w:rsid w:val="00091A47"/>
    <w:rsid w:val="00093F4B"/>
    <w:rsid w:val="00094F7C"/>
    <w:rsid w:val="000966AB"/>
    <w:rsid w:val="00096C14"/>
    <w:rsid w:val="00097367"/>
    <w:rsid w:val="000A078D"/>
    <w:rsid w:val="000A39C3"/>
    <w:rsid w:val="000A465F"/>
    <w:rsid w:val="000A531A"/>
    <w:rsid w:val="000B0F92"/>
    <w:rsid w:val="000B58C5"/>
    <w:rsid w:val="000B70BD"/>
    <w:rsid w:val="000C1A9E"/>
    <w:rsid w:val="000D2A90"/>
    <w:rsid w:val="000D2F49"/>
    <w:rsid w:val="000D31E9"/>
    <w:rsid w:val="000D4353"/>
    <w:rsid w:val="000D6F54"/>
    <w:rsid w:val="000E06B8"/>
    <w:rsid w:val="000E498D"/>
    <w:rsid w:val="000E7E8E"/>
    <w:rsid w:val="000F3C23"/>
    <w:rsid w:val="000F6E9E"/>
    <w:rsid w:val="00100594"/>
    <w:rsid w:val="00101FDF"/>
    <w:rsid w:val="001038BE"/>
    <w:rsid w:val="0010391B"/>
    <w:rsid w:val="00103C25"/>
    <w:rsid w:val="00104BDC"/>
    <w:rsid w:val="00110970"/>
    <w:rsid w:val="00113359"/>
    <w:rsid w:val="00114FC9"/>
    <w:rsid w:val="00117056"/>
    <w:rsid w:val="001208C8"/>
    <w:rsid w:val="00120AFB"/>
    <w:rsid w:val="0012157B"/>
    <w:rsid w:val="001216EF"/>
    <w:rsid w:val="001248C4"/>
    <w:rsid w:val="00125A24"/>
    <w:rsid w:val="00127041"/>
    <w:rsid w:val="00135CEA"/>
    <w:rsid w:val="00136A44"/>
    <w:rsid w:val="00141AF9"/>
    <w:rsid w:val="001423FE"/>
    <w:rsid w:val="001432A9"/>
    <w:rsid w:val="00145C91"/>
    <w:rsid w:val="00151066"/>
    <w:rsid w:val="00152920"/>
    <w:rsid w:val="00157953"/>
    <w:rsid w:val="001643EA"/>
    <w:rsid w:val="00164A87"/>
    <w:rsid w:val="00165B8B"/>
    <w:rsid w:val="0017180F"/>
    <w:rsid w:val="0017183B"/>
    <w:rsid w:val="001720FC"/>
    <w:rsid w:val="00173D56"/>
    <w:rsid w:val="00176A6D"/>
    <w:rsid w:val="0018310F"/>
    <w:rsid w:val="00183772"/>
    <w:rsid w:val="00184153"/>
    <w:rsid w:val="001857DE"/>
    <w:rsid w:val="00186681"/>
    <w:rsid w:val="00187813"/>
    <w:rsid w:val="00187C01"/>
    <w:rsid w:val="00191E47"/>
    <w:rsid w:val="001A62CC"/>
    <w:rsid w:val="001A66CB"/>
    <w:rsid w:val="001A736F"/>
    <w:rsid w:val="001B2768"/>
    <w:rsid w:val="001B41A9"/>
    <w:rsid w:val="001C2774"/>
    <w:rsid w:val="001C3CFA"/>
    <w:rsid w:val="001C54FD"/>
    <w:rsid w:val="001C56FB"/>
    <w:rsid w:val="001C6E1D"/>
    <w:rsid w:val="001D1804"/>
    <w:rsid w:val="001D211A"/>
    <w:rsid w:val="001D29ED"/>
    <w:rsid w:val="001D3F4F"/>
    <w:rsid w:val="001D47E7"/>
    <w:rsid w:val="001D5933"/>
    <w:rsid w:val="001E0E0D"/>
    <w:rsid w:val="001E21FE"/>
    <w:rsid w:val="001E2252"/>
    <w:rsid w:val="001E46BE"/>
    <w:rsid w:val="001E6CCD"/>
    <w:rsid w:val="001F4229"/>
    <w:rsid w:val="001F63C4"/>
    <w:rsid w:val="001F6537"/>
    <w:rsid w:val="00202283"/>
    <w:rsid w:val="00211204"/>
    <w:rsid w:val="002114B5"/>
    <w:rsid w:val="0021314B"/>
    <w:rsid w:val="00214164"/>
    <w:rsid w:val="00217B42"/>
    <w:rsid w:val="00217DF8"/>
    <w:rsid w:val="00221B88"/>
    <w:rsid w:val="0022223E"/>
    <w:rsid w:val="0024056F"/>
    <w:rsid w:val="002408A8"/>
    <w:rsid w:val="0024139F"/>
    <w:rsid w:val="00246137"/>
    <w:rsid w:val="00251EEC"/>
    <w:rsid w:val="002544BC"/>
    <w:rsid w:val="00265168"/>
    <w:rsid w:val="00267E5A"/>
    <w:rsid w:val="00270AD2"/>
    <w:rsid w:val="00270D51"/>
    <w:rsid w:val="00271315"/>
    <w:rsid w:val="002717D3"/>
    <w:rsid w:val="00274705"/>
    <w:rsid w:val="00275B18"/>
    <w:rsid w:val="00276321"/>
    <w:rsid w:val="0027745E"/>
    <w:rsid w:val="00280A4D"/>
    <w:rsid w:val="002879D1"/>
    <w:rsid w:val="002909F8"/>
    <w:rsid w:val="002939F6"/>
    <w:rsid w:val="00294214"/>
    <w:rsid w:val="002958A8"/>
    <w:rsid w:val="00295CC7"/>
    <w:rsid w:val="00297EBD"/>
    <w:rsid w:val="002A10E8"/>
    <w:rsid w:val="002A4424"/>
    <w:rsid w:val="002B7CFE"/>
    <w:rsid w:val="002C19FF"/>
    <w:rsid w:val="002C47D3"/>
    <w:rsid w:val="002C6996"/>
    <w:rsid w:val="002C7266"/>
    <w:rsid w:val="002D3CD6"/>
    <w:rsid w:val="002E03E2"/>
    <w:rsid w:val="002E10FF"/>
    <w:rsid w:val="002E462F"/>
    <w:rsid w:val="002E4A78"/>
    <w:rsid w:val="002E6283"/>
    <w:rsid w:val="002E71A4"/>
    <w:rsid w:val="002F0C94"/>
    <w:rsid w:val="002F26DA"/>
    <w:rsid w:val="002F4AEA"/>
    <w:rsid w:val="002F4CFE"/>
    <w:rsid w:val="00301B7C"/>
    <w:rsid w:val="00306D0F"/>
    <w:rsid w:val="0031207F"/>
    <w:rsid w:val="003121CA"/>
    <w:rsid w:val="00312D27"/>
    <w:rsid w:val="00316844"/>
    <w:rsid w:val="00317305"/>
    <w:rsid w:val="00317604"/>
    <w:rsid w:val="0032031B"/>
    <w:rsid w:val="0032288D"/>
    <w:rsid w:val="003273A7"/>
    <w:rsid w:val="003404A4"/>
    <w:rsid w:val="00340CB1"/>
    <w:rsid w:val="00341010"/>
    <w:rsid w:val="00342BEB"/>
    <w:rsid w:val="00346626"/>
    <w:rsid w:val="00350263"/>
    <w:rsid w:val="00352F1B"/>
    <w:rsid w:val="00362267"/>
    <w:rsid w:val="00363B14"/>
    <w:rsid w:val="00365228"/>
    <w:rsid w:val="003704C6"/>
    <w:rsid w:val="00375CD7"/>
    <w:rsid w:val="00376E25"/>
    <w:rsid w:val="003819AB"/>
    <w:rsid w:val="00382641"/>
    <w:rsid w:val="0038338C"/>
    <w:rsid w:val="00384567"/>
    <w:rsid w:val="003853E4"/>
    <w:rsid w:val="00392450"/>
    <w:rsid w:val="00394F25"/>
    <w:rsid w:val="00397E35"/>
    <w:rsid w:val="003A187D"/>
    <w:rsid w:val="003A19F7"/>
    <w:rsid w:val="003A2B7A"/>
    <w:rsid w:val="003C5D3D"/>
    <w:rsid w:val="003C5DD2"/>
    <w:rsid w:val="003C6BBA"/>
    <w:rsid w:val="003D1573"/>
    <w:rsid w:val="003D57C5"/>
    <w:rsid w:val="003E124D"/>
    <w:rsid w:val="003E1EC2"/>
    <w:rsid w:val="003E2FC3"/>
    <w:rsid w:val="003E7D65"/>
    <w:rsid w:val="003F3010"/>
    <w:rsid w:val="003F330E"/>
    <w:rsid w:val="003F3BC3"/>
    <w:rsid w:val="00400137"/>
    <w:rsid w:val="00400280"/>
    <w:rsid w:val="004031A4"/>
    <w:rsid w:val="004041CA"/>
    <w:rsid w:val="00410783"/>
    <w:rsid w:val="004110B6"/>
    <w:rsid w:val="004142D4"/>
    <w:rsid w:val="0042018F"/>
    <w:rsid w:val="00421803"/>
    <w:rsid w:val="00422C95"/>
    <w:rsid w:val="00426E23"/>
    <w:rsid w:val="0042719B"/>
    <w:rsid w:val="00432B04"/>
    <w:rsid w:val="0043340A"/>
    <w:rsid w:val="00433930"/>
    <w:rsid w:val="00434C74"/>
    <w:rsid w:val="00435136"/>
    <w:rsid w:val="00435D51"/>
    <w:rsid w:val="00440045"/>
    <w:rsid w:val="0044442E"/>
    <w:rsid w:val="0044723F"/>
    <w:rsid w:val="00447753"/>
    <w:rsid w:val="004520E9"/>
    <w:rsid w:val="004523EC"/>
    <w:rsid w:val="00452CBC"/>
    <w:rsid w:val="00460034"/>
    <w:rsid w:val="004610CE"/>
    <w:rsid w:val="00463518"/>
    <w:rsid w:val="00464E57"/>
    <w:rsid w:val="00466D95"/>
    <w:rsid w:val="0048723B"/>
    <w:rsid w:val="00487F61"/>
    <w:rsid w:val="004949FA"/>
    <w:rsid w:val="004A4980"/>
    <w:rsid w:val="004B03A9"/>
    <w:rsid w:val="004B3239"/>
    <w:rsid w:val="004B6654"/>
    <w:rsid w:val="004B7000"/>
    <w:rsid w:val="004C5540"/>
    <w:rsid w:val="004D3C47"/>
    <w:rsid w:val="004D72E3"/>
    <w:rsid w:val="004E15AE"/>
    <w:rsid w:val="004E6F23"/>
    <w:rsid w:val="004F0652"/>
    <w:rsid w:val="004F4543"/>
    <w:rsid w:val="004F6B80"/>
    <w:rsid w:val="004F7B8A"/>
    <w:rsid w:val="005038A5"/>
    <w:rsid w:val="00506AF3"/>
    <w:rsid w:val="005076E4"/>
    <w:rsid w:val="0051676E"/>
    <w:rsid w:val="005218A5"/>
    <w:rsid w:val="005223C7"/>
    <w:rsid w:val="00524F9C"/>
    <w:rsid w:val="00527786"/>
    <w:rsid w:val="00531786"/>
    <w:rsid w:val="00535728"/>
    <w:rsid w:val="00536117"/>
    <w:rsid w:val="005362AD"/>
    <w:rsid w:val="005375F7"/>
    <w:rsid w:val="00542EF0"/>
    <w:rsid w:val="005514AB"/>
    <w:rsid w:val="00551E6E"/>
    <w:rsid w:val="00553094"/>
    <w:rsid w:val="00560108"/>
    <w:rsid w:val="00560F11"/>
    <w:rsid w:val="00565CF2"/>
    <w:rsid w:val="0057352A"/>
    <w:rsid w:val="005804F5"/>
    <w:rsid w:val="00581EF0"/>
    <w:rsid w:val="00585964"/>
    <w:rsid w:val="005874B9"/>
    <w:rsid w:val="00590418"/>
    <w:rsid w:val="00590BE6"/>
    <w:rsid w:val="0059279C"/>
    <w:rsid w:val="00593BB0"/>
    <w:rsid w:val="00597169"/>
    <w:rsid w:val="005A015C"/>
    <w:rsid w:val="005A4C16"/>
    <w:rsid w:val="005A5C9E"/>
    <w:rsid w:val="005A613E"/>
    <w:rsid w:val="005B106E"/>
    <w:rsid w:val="005B2CED"/>
    <w:rsid w:val="005B2EDF"/>
    <w:rsid w:val="005B5AD2"/>
    <w:rsid w:val="005B739D"/>
    <w:rsid w:val="005B7C45"/>
    <w:rsid w:val="005C12C6"/>
    <w:rsid w:val="005C34D8"/>
    <w:rsid w:val="005C5451"/>
    <w:rsid w:val="005D5794"/>
    <w:rsid w:val="005D667D"/>
    <w:rsid w:val="005D6AE1"/>
    <w:rsid w:val="005E1222"/>
    <w:rsid w:val="005E186D"/>
    <w:rsid w:val="005E1946"/>
    <w:rsid w:val="005E2307"/>
    <w:rsid w:val="005E2F04"/>
    <w:rsid w:val="005F0380"/>
    <w:rsid w:val="005F474E"/>
    <w:rsid w:val="005F4975"/>
    <w:rsid w:val="005F5BDC"/>
    <w:rsid w:val="005F619A"/>
    <w:rsid w:val="00602A0F"/>
    <w:rsid w:val="00602D31"/>
    <w:rsid w:val="00603872"/>
    <w:rsid w:val="006040BC"/>
    <w:rsid w:val="00605471"/>
    <w:rsid w:val="006072AF"/>
    <w:rsid w:val="006074CB"/>
    <w:rsid w:val="00611028"/>
    <w:rsid w:val="0061561F"/>
    <w:rsid w:val="00615F79"/>
    <w:rsid w:val="006226FB"/>
    <w:rsid w:val="00622A8A"/>
    <w:rsid w:val="00623B74"/>
    <w:rsid w:val="00626427"/>
    <w:rsid w:val="006268FF"/>
    <w:rsid w:val="0062792F"/>
    <w:rsid w:val="00630779"/>
    <w:rsid w:val="00635CC6"/>
    <w:rsid w:val="00641A57"/>
    <w:rsid w:val="006429A2"/>
    <w:rsid w:val="006432A3"/>
    <w:rsid w:val="00643D65"/>
    <w:rsid w:val="006570CF"/>
    <w:rsid w:val="006607B0"/>
    <w:rsid w:val="006641DF"/>
    <w:rsid w:val="00664405"/>
    <w:rsid w:val="00677310"/>
    <w:rsid w:val="00682EC5"/>
    <w:rsid w:val="00683682"/>
    <w:rsid w:val="00690F53"/>
    <w:rsid w:val="006918F6"/>
    <w:rsid w:val="0069375E"/>
    <w:rsid w:val="006A6012"/>
    <w:rsid w:val="006B0CE0"/>
    <w:rsid w:val="006B5E3D"/>
    <w:rsid w:val="006C26C1"/>
    <w:rsid w:val="006C496D"/>
    <w:rsid w:val="006C6229"/>
    <w:rsid w:val="006C7245"/>
    <w:rsid w:val="006C7A6E"/>
    <w:rsid w:val="006D06F3"/>
    <w:rsid w:val="006D370F"/>
    <w:rsid w:val="006E4143"/>
    <w:rsid w:val="006E4DF6"/>
    <w:rsid w:val="006E5BD3"/>
    <w:rsid w:val="006F0D11"/>
    <w:rsid w:val="006F3F94"/>
    <w:rsid w:val="00702AC6"/>
    <w:rsid w:val="0070301F"/>
    <w:rsid w:val="00705B23"/>
    <w:rsid w:val="007072E2"/>
    <w:rsid w:val="0071190B"/>
    <w:rsid w:val="00712812"/>
    <w:rsid w:val="007147C9"/>
    <w:rsid w:val="0071535D"/>
    <w:rsid w:val="00717863"/>
    <w:rsid w:val="00721499"/>
    <w:rsid w:val="00722F19"/>
    <w:rsid w:val="0072412B"/>
    <w:rsid w:val="00730A21"/>
    <w:rsid w:val="007326B7"/>
    <w:rsid w:val="00736E2C"/>
    <w:rsid w:val="00740F6D"/>
    <w:rsid w:val="0074291D"/>
    <w:rsid w:val="0075773E"/>
    <w:rsid w:val="007578D3"/>
    <w:rsid w:val="0076041A"/>
    <w:rsid w:val="00762E13"/>
    <w:rsid w:val="00763808"/>
    <w:rsid w:val="00765F5E"/>
    <w:rsid w:val="007678E0"/>
    <w:rsid w:val="00776998"/>
    <w:rsid w:val="0077768F"/>
    <w:rsid w:val="00777E95"/>
    <w:rsid w:val="00783944"/>
    <w:rsid w:val="00793EA6"/>
    <w:rsid w:val="007A06CD"/>
    <w:rsid w:val="007A1358"/>
    <w:rsid w:val="007A2098"/>
    <w:rsid w:val="007B0839"/>
    <w:rsid w:val="007B0CB5"/>
    <w:rsid w:val="007B1946"/>
    <w:rsid w:val="007B33D3"/>
    <w:rsid w:val="007B4163"/>
    <w:rsid w:val="007B5582"/>
    <w:rsid w:val="007B5F8F"/>
    <w:rsid w:val="007B6EF7"/>
    <w:rsid w:val="007C01EB"/>
    <w:rsid w:val="007C16CF"/>
    <w:rsid w:val="007C2E12"/>
    <w:rsid w:val="007C4A53"/>
    <w:rsid w:val="007C5CA4"/>
    <w:rsid w:val="007D162C"/>
    <w:rsid w:val="007D75DC"/>
    <w:rsid w:val="007E2170"/>
    <w:rsid w:val="007E5702"/>
    <w:rsid w:val="007E5995"/>
    <w:rsid w:val="007E5BDD"/>
    <w:rsid w:val="007E6D03"/>
    <w:rsid w:val="007E6F53"/>
    <w:rsid w:val="007F6BCC"/>
    <w:rsid w:val="008053E9"/>
    <w:rsid w:val="00810678"/>
    <w:rsid w:val="00815ABC"/>
    <w:rsid w:val="00816068"/>
    <w:rsid w:val="008161B0"/>
    <w:rsid w:val="00822CF4"/>
    <w:rsid w:val="008232CB"/>
    <w:rsid w:val="00823FCA"/>
    <w:rsid w:val="00825B62"/>
    <w:rsid w:val="00831562"/>
    <w:rsid w:val="00831615"/>
    <w:rsid w:val="00831673"/>
    <w:rsid w:val="00831E20"/>
    <w:rsid w:val="00832EDD"/>
    <w:rsid w:val="008332B4"/>
    <w:rsid w:val="0083796B"/>
    <w:rsid w:val="008457EF"/>
    <w:rsid w:val="0085216F"/>
    <w:rsid w:val="008574AB"/>
    <w:rsid w:val="00861B99"/>
    <w:rsid w:val="00862EBE"/>
    <w:rsid w:val="00864ABB"/>
    <w:rsid w:val="008840EB"/>
    <w:rsid w:val="00897BE3"/>
    <w:rsid w:val="008A0530"/>
    <w:rsid w:val="008A29DE"/>
    <w:rsid w:val="008A2FC5"/>
    <w:rsid w:val="008A5C36"/>
    <w:rsid w:val="008B24BC"/>
    <w:rsid w:val="008B38B6"/>
    <w:rsid w:val="008B5FB3"/>
    <w:rsid w:val="008B605F"/>
    <w:rsid w:val="008B6729"/>
    <w:rsid w:val="008C2817"/>
    <w:rsid w:val="008D21E6"/>
    <w:rsid w:val="008D712D"/>
    <w:rsid w:val="008E2270"/>
    <w:rsid w:val="008E36E1"/>
    <w:rsid w:val="008F020C"/>
    <w:rsid w:val="008F2BD6"/>
    <w:rsid w:val="008F5CEA"/>
    <w:rsid w:val="008F5F14"/>
    <w:rsid w:val="008F6E3E"/>
    <w:rsid w:val="0090598F"/>
    <w:rsid w:val="00912FCF"/>
    <w:rsid w:val="00924F5C"/>
    <w:rsid w:val="00926407"/>
    <w:rsid w:val="00927E7C"/>
    <w:rsid w:val="0093197D"/>
    <w:rsid w:val="009334BF"/>
    <w:rsid w:val="009419B1"/>
    <w:rsid w:val="00941B56"/>
    <w:rsid w:val="009454E0"/>
    <w:rsid w:val="0094625B"/>
    <w:rsid w:val="00947F43"/>
    <w:rsid w:val="009623A1"/>
    <w:rsid w:val="0096487D"/>
    <w:rsid w:val="00970ACB"/>
    <w:rsid w:val="00974AAE"/>
    <w:rsid w:val="00974DA6"/>
    <w:rsid w:val="00974E45"/>
    <w:rsid w:val="00974E71"/>
    <w:rsid w:val="00980B76"/>
    <w:rsid w:val="00981E92"/>
    <w:rsid w:val="009826C5"/>
    <w:rsid w:val="00987382"/>
    <w:rsid w:val="00996712"/>
    <w:rsid w:val="00996E7F"/>
    <w:rsid w:val="009A0ED2"/>
    <w:rsid w:val="009A0F94"/>
    <w:rsid w:val="009A16AF"/>
    <w:rsid w:val="009A62F3"/>
    <w:rsid w:val="009A6EFE"/>
    <w:rsid w:val="009A6F13"/>
    <w:rsid w:val="009A7020"/>
    <w:rsid w:val="009A76F8"/>
    <w:rsid w:val="009C10CD"/>
    <w:rsid w:val="009C1875"/>
    <w:rsid w:val="009C1E90"/>
    <w:rsid w:val="009C2634"/>
    <w:rsid w:val="009C4E43"/>
    <w:rsid w:val="009C67FF"/>
    <w:rsid w:val="009C7D79"/>
    <w:rsid w:val="009D150D"/>
    <w:rsid w:val="009D6B72"/>
    <w:rsid w:val="009E06FE"/>
    <w:rsid w:val="009F036C"/>
    <w:rsid w:val="009F7956"/>
    <w:rsid w:val="009F7B06"/>
    <w:rsid w:val="00A026D1"/>
    <w:rsid w:val="00A02A9D"/>
    <w:rsid w:val="00A0432D"/>
    <w:rsid w:val="00A07A8D"/>
    <w:rsid w:val="00A100C0"/>
    <w:rsid w:val="00A10D79"/>
    <w:rsid w:val="00A11799"/>
    <w:rsid w:val="00A17905"/>
    <w:rsid w:val="00A21CB1"/>
    <w:rsid w:val="00A21E2E"/>
    <w:rsid w:val="00A2396A"/>
    <w:rsid w:val="00A24220"/>
    <w:rsid w:val="00A24CA6"/>
    <w:rsid w:val="00A2701F"/>
    <w:rsid w:val="00A33474"/>
    <w:rsid w:val="00A34D60"/>
    <w:rsid w:val="00A352FC"/>
    <w:rsid w:val="00A35845"/>
    <w:rsid w:val="00A468D9"/>
    <w:rsid w:val="00A550B2"/>
    <w:rsid w:val="00A60BFD"/>
    <w:rsid w:val="00A62667"/>
    <w:rsid w:val="00A630C0"/>
    <w:rsid w:val="00A70A1A"/>
    <w:rsid w:val="00A73A2C"/>
    <w:rsid w:val="00A74699"/>
    <w:rsid w:val="00A8604C"/>
    <w:rsid w:val="00A868FB"/>
    <w:rsid w:val="00A91F02"/>
    <w:rsid w:val="00A94D11"/>
    <w:rsid w:val="00A96197"/>
    <w:rsid w:val="00AA0C3E"/>
    <w:rsid w:val="00AA2670"/>
    <w:rsid w:val="00AA61BC"/>
    <w:rsid w:val="00AB1880"/>
    <w:rsid w:val="00AC6950"/>
    <w:rsid w:val="00AC78D8"/>
    <w:rsid w:val="00AD0D9F"/>
    <w:rsid w:val="00AD51C1"/>
    <w:rsid w:val="00AE188A"/>
    <w:rsid w:val="00AE2BA9"/>
    <w:rsid w:val="00AE6D8F"/>
    <w:rsid w:val="00AE77CD"/>
    <w:rsid w:val="00AF309F"/>
    <w:rsid w:val="00AF3D9B"/>
    <w:rsid w:val="00AF46D3"/>
    <w:rsid w:val="00AF77B7"/>
    <w:rsid w:val="00B02D8C"/>
    <w:rsid w:val="00B03142"/>
    <w:rsid w:val="00B06E64"/>
    <w:rsid w:val="00B07391"/>
    <w:rsid w:val="00B074F7"/>
    <w:rsid w:val="00B12311"/>
    <w:rsid w:val="00B20176"/>
    <w:rsid w:val="00B202F8"/>
    <w:rsid w:val="00B2112C"/>
    <w:rsid w:val="00B27017"/>
    <w:rsid w:val="00B27F6C"/>
    <w:rsid w:val="00B315DC"/>
    <w:rsid w:val="00B3192F"/>
    <w:rsid w:val="00B35C42"/>
    <w:rsid w:val="00B35D28"/>
    <w:rsid w:val="00B37F25"/>
    <w:rsid w:val="00B417C6"/>
    <w:rsid w:val="00B42396"/>
    <w:rsid w:val="00B423E4"/>
    <w:rsid w:val="00B43830"/>
    <w:rsid w:val="00B50E21"/>
    <w:rsid w:val="00B57494"/>
    <w:rsid w:val="00B57499"/>
    <w:rsid w:val="00B5788E"/>
    <w:rsid w:val="00B6042E"/>
    <w:rsid w:val="00B614D7"/>
    <w:rsid w:val="00B61E28"/>
    <w:rsid w:val="00B814CD"/>
    <w:rsid w:val="00B8267F"/>
    <w:rsid w:val="00B865E0"/>
    <w:rsid w:val="00B9251D"/>
    <w:rsid w:val="00B933B8"/>
    <w:rsid w:val="00B94F88"/>
    <w:rsid w:val="00B96609"/>
    <w:rsid w:val="00BA00A6"/>
    <w:rsid w:val="00BA0C4C"/>
    <w:rsid w:val="00BA13AD"/>
    <w:rsid w:val="00BA22E0"/>
    <w:rsid w:val="00BA32FF"/>
    <w:rsid w:val="00BA75BB"/>
    <w:rsid w:val="00BB41C3"/>
    <w:rsid w:val="00BC0C29"/>
    <w:rsid w:val="00BC1AAB"/>
    <w:rsid w:val="00BC68E3"/>
    <w:rsid w:val="00BD00A0"/>
    <w:rsid w:val="00BD409A"/>
    <w:rsid w:val="00BD48D6"/>
    <w:rsid w:val="00BF4053"/>
    <w:rsid w:val="00BF5C76"/>
    <w:rsid w:val="00BF74DD"/>
    <w:rsid w:val="00BF7CBB"/>
    <w:rsid w:val="00C00093"/>
    <w:rsid w:val="00C0281E"/>
    <w:rsid w:val="00C04722"/>
    <w:rsid w:val="00C11849"/>
    <w:rsid w:val="00C15B56"/>
    <w:rsid w:val="00C200BC"/>
    <w:rsid w:val="00C20564"/>
    <w:rsid w:val="00C36432"/>
    <w:rsid w:val="00C41537"/>
    <w:rsid w:val="00C45E1B"/>
    <w:rsid w:val="00C5105E"/>
    <w:rsid w:val="00C559A4"/>
    <w:rsid w:val="00C63C9F"/>
    <w:rsid w:val="00C679E0"/>
    <w:rsid w:val="00C740B8"/>
    <w:rsid w:val="00C8040F"/>
    <w:rsid w:val="00C8195B"/>
    <w:rsid w:val="00C82929"/>
    <w:rsid w:val="00C903D3"/>
    <w:rsid w:val="00C91187"/>
    <w:rsid w:val="00C931D9"/>
    <w:rsid w:val="00C93E06"/>
    <w:rsid w:val="00C962E3"/>
    <w:rsid w:val="00CA116A"/>
    <w:rsid w:val="00CA3638"/>
    <w:rsid w:val="00CA3DDC"/>
    <w:rsid w:val="00CA7867"/>
    <w:rsid w:val="00CA7D95"/>
    <w:rsid w:val="00CB1E3C"/>
    <w:rsid w:val="00CC0BA7"/>
    <w:rsid w:val="00CC1EA5"/>
    <w:rsid w:val="00CC4944"/>
    <w:rsid w:val="00CC6E9C"/>
    <w:rsid w:val="00CC741A"/>
    <w:rsid w:val="00CE0E25"/>
    <w:rsid w:val="00CE1D0C"/>
    <w:rsid w:val="00CE4A3F"/>
    <w:rsid w:val="00CE6037"/>
    <w:rsid w:val="00CE75F2"/>
    <w:rsid w:val="00CE77A1"/>
    <w:rsid w:val="00CE7E15"/>
    <w:rsid w:val="00CF2600"/>
    <w:rsid w:val="00CF37F6"/>
    <w:rsid w:val="00CF4A3E"/>
    <w:rsid w:val="00CF669E"/>
    <w:rsid w:val="00D02AB4"/>
    <w:rsid w:val="00D02D5A"/>
    <w:rsid w:val="00D0492C"/>
    <w:rsid w:val="00D05723"/>
    <w:rsid w:val="00D07AA5"/>
    <w:rsid w:val="00D14885"/>
    <w:rsid w:val="00D156CF"/>
    <w:rsid w:val="00D16438"/>
    <w:rsid w:val="00D2384D"/>
    <w:rsid w:val="00D26714"/>
    <w:rsid w:val="00D27A49"/>
    <w:rsid w:val="00D30EB0"/>
    <w:rsid w:val="00D33D63"/>
    <w:rsid w:val="00D348B2"/>
    <w:rsid w:val="00D352BB"/>
    <w:rsid w:val="00D35B80"/>
    <w:rsid w:val="00D41372"/>
    <w:rsid w:val="00D41A12"/>
    <w:rsid w:val="00D479D4"/>
    <w:rsid w:val="00D47FF6"/>
    <w:rsid w:val="00D50122"/>
    <w:rsid w:val="00D50C47"/>
    <w:rsid w:val="00D54FA4"/>
    <w:rsid w:val="00D63F15"/>
    <w:rsid w:val="00D6583D"/>
    <w:rsid w:val="00D66616"/>
    <w:rsid w:val="00D677D8"/>
    <w:rsid w:val="00D7099C"/>
    <w:rsid w:val="00D71EE0"/>
    <w:rsid w:val="00D72FE8"/>
    <w:rsid w:val="00D740DA"/>
    <w:rsid w:val="00D765AC"/>
    <w:rsid w:val="00D766F3"/>
    <w:rsid w:val="00D76794"/>
    <w:rsid w:val="00D772E9"/>
    <w:rsid w:val="00D85736"/>
    <w:rsid w:val="00D94884"/>
    <w:rsid w:val="00D95C27"/>
    <w:rsid w:val="00D96357"/>
    <w:rsid w:val="00DA0943"/>
    <w:rsid w:val="00DA1620"/>
    <w:rsid w:val="00DA2BFE"/>
    <w:rsid w:val="00DA3415"/>
    <w:rsid w:val="00DA60D8"/>
    <w:rsid w:val="00DB77CD"/>
    <w:rsid w:val="00DD096B"/>
    <w:rsid w:val="00DD1D02"/>
    <w:rsid w:val="00DD3A93"/>
    <w:rsid w:val="00DD573A"/>
    <w:rsid w:val="00DE1390"/>
    <w:rsid w:val="00DE23E2"/>
    <w:rsid w:val="00DE2F33"/>
    <w:rsid w:val="00DE5239"/>
    <w:rsid w:val="00DF3986"/>
    <w:rsid w:val="00DF60AA"/>
    <w:rsid w:val="00DF6CE8"/>
    <w:rsid w:val="00DF74F4"/>
    <w:rsid w:val="00DF754D"/>
    <w:rsid w:val="00E01B5C"/>
    <w:rsid w:val="00E02BA9"/>
    <w:rsid w:val="00E03BE8"/>
    <w:rsid w:val="00E10BCD"/>
    <w:rsid w:val="00E1252F"/>
    <w:rsid w:val="00E125F6"/>
    <w:rsid w:val="00E21F48"/>
    <w:rsid w:val="00E22265"/>
    <w:rsid w:val="00E2299C"/>
    <w:rsid w:val="00E24483"/>
    <w:rsid w:val="00E24CF7"/>
    <w:rsid w:val="00E26B2E"/>
    <w:rsid w:val="00E3549D"/>
    <w:rsid w:val="00E35E6B"/>
    <w:rsid w:val="00E36FE7"/>
    <w:rsid w:val="00E37157"/>
    <w:rsid w:val="00E40FC5"/>
    <w:rsid w:val="00E42581"/>
    <w:rsid w:val="00E642DA"/>
    <w:rsid w:val="00E658A5"/>
    <w:rsid w:val="00E65BA1"/>
    <w:rsid w:val="00E704A0"/>
    <w:rsid w:val="00E711EC"/>
    <w:rsid w:val="00E813E6"/>
    <w:rsid w:val="00E81AAF"/>
    <w:rsid w:val="00E84769"/>
    <w:rsid w:val="00E87CAF"/>
    <w:rsid w:val="00E94E4C"/>
    <w:rsid w:val="00E97F9A"/>
    <w:rsid w:val="00EA5F07"/>
    <w:rsid w:val="00EA683B"/>
    <w:rsid w:val="00EB1671"/>
    <w:rsid w:val="00EB41C3"/>
    <w:rsid w:val="00EB4489"/>
    <w:rsid w:val="00EB570D"/>
    <w:rsid w:val="00EC0E48"/>
    <w:rsid w:val="00EC13BC"/>
    <w:rsid w:val="00EC1F05"/>
    <w:rsid w:val="00EC5237"/>
    <w:rsid w:val="00EC733B"/>
    <w:rsid w:val="00ED3634"/>
    <w:rsid w:val="00EE3605"/>
    <w:rsid w:val="00EE5CF6"/>
    <w:rsid w:val="00EF3697"/>
    <w:rsid w:val="00EF411C"/>
    <w:rsid w:val="00EF5899"/>
    <w:rsid w:val="00EF6E9C"/>
    <w:rsid w:val="00F01000"/>
    <w:rsid w:val="00F0150E"/>
    <w:rsid w:val="00F02126"/>
    <w:rsid w:val="00F02AC0"/>
    <w:rsid w:val="00F02E7F"/>
    <w:rsid w:val="00F06BD7"/>
    <w:rsid w:val="00F06C8C"/>
    <w:rsid w:val="00F105CF"/>
    <w:rsid w:val="00F149E5"/>
    <w:rsid w:val="00F157BD"/>
    <w:rsid w:val="00F15C66"/>
    <w:rsid w:val="00F211BD"/>
    <w:rsid w:val="00F301A7"/>
    <w:rsid w:val="00F30BFB"/>
    <w:rsid w:val="00F33E5F"/>
    <w:rsid w:val="00F34196"/>
    <w:rsid w:val="00F3519D"/>
    <w:rsid w:val="00F37676"/>
    <w:rsid w:val="00F418A5"/>
    <w:rsid w:val="00F42DC5"/>
    <w:rsid w:val="00F47C3A"/>
    <w:rsid w:val="00F556BF"/>
    <w:rsid w:val="00F55CA6"/>
    <w:rsid w:val="00F56BAA"/>
    <w:rsid w:val="00F619B5"/>
    <w:rsid w:val="00F659E1"/>
    <w:rsid w:val="00F7010F"/>
    <w:rsid w:val="00F76E7F"/>
    <w:rsid w:val="00F82F42"/>
    <w:rsid w:val="00F85693"/>
    <w:rsid w:val="00F86F7B"/>
    <w:rsid w:val="00F92425"/>
    <w:rsid w:val="00F968CD"/>
    <w:rsid w:val="00F9694E"/>
    <w:rsid w:val="00F979E4"/>
    <w:rsid w:val="00FA0230"/>
    <w:rsid w:val="00FA0565"/>
    <w:rsid w:val="00FA119C"/>
    <w:rsid w:val="00FB1636"/>
    <w:rsid w:val="00FB1766"/>
    <w:rsid w:val="00FB2D8F"/>
    <w:rsid w:val="00FB4424"/>
    <w:rsid w:val="00FB597F"/>
    <w:rsid w:val="00FB658F"/>
    <w:rsid w:val="00FC2577"/>
    <w:rsid w:val="00FC2C25"/>
    <w:rsid w:val="00FC4080"/>
    <w:rsid w:val="00FC6BEC"/>
    <w:rsid w:val="00FC749A"/>
    <w:rsid w:val="00FD600D"/>
    <w:rsid w:val="00FE1F07"/>
    <w:rsid w:val="00FE6570"/>
    <w:rsid w:val="00FE6C70"/>
    <w:rsid w:val="00FF0B2E"/>
    <w:rsid w:val="00FF25BF"/>
    <w:rsid w:val="00FF6099"/>
    <w:rsid w:val="00FF61EC"/>
    <w:rsid w:val="00FF64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2E326"/>
  <w15:chartTrackingRefBased/>
  <w15:docId w15:val="{F4B7303B-97CC-4426-9C1F-F54B2D29A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D63"/>
    <w:rPr>
      <w:rFonts w:ascii="Times New Roman" w:eastAsia="Times New Roman" w:hAnsi="Times New Roman"/>
      <w:sz w:val="24"/>
      <w:szCs w:val="24"/>
    </w:rPr>
  </w:style>
  <w:style w:type="paragraph" w:styleId="Heading1">
    <w:name w:val="heading 1"/>
    <w:basedOn w:val="Normal"/>
    <w:next w:val="Normal"/>
    <w:link w:val="Heading1Char"/>
    <w:uiPriority w:val="9"/>
    <w:qFormat/>
    <w:rsid w:val="00466D9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D33D63"/>
    <w:pPr>
      <w:keepNext/>
      <w:numPr>
        <w:ilvl w:val="1"/>
        <w:numId w:val="1"/>
      </w:numPr>
      <w:spacing w:before="240" w:after="60"/>
      <w:outlineLvl w:val="1"/>
    </w:pPr>
    <w:rPr>
      <w:b/>
      <w:bCs/>
      <w:iCs/>
      <w:color w:val="000000"/>
      <w:sz w:val="28"/>
      <w:szCs w:val="28"/>
      <w:lang w:val="x-none" w:eastAsia="x-none"/>
    </w:rPr>
  </w:style>
  <w:style w:type="paragraph" w:styleId="Heading3">
    <w:name w:val="heading 3"/>
    <w:basedOn w:val="Normal"/>
    <w:next w:val="Normal"/>
    <w:link w:val="Heading3Char"/>
    <w:uiPriority w:val="99"/>
    <w:qFormat/>
    <w:rsid w:val="00D33D63"/>
    <w:pPr>
      <w:keepNext/>
      <w:numPr>
        <w:ilvl w:val="2"/>
        <w:numId w:val="1"/>
      </w:numPr>
      <w:spacing w:before="240" w:after="60"/>
      <w:outlineLvl w:val="2"/>
    </w:pPr>
    <w:rPr>
      <w:b/>
      <w:bCs/>
      <w:sz w:val="26"/>
      <w:szCs w:val="26"/>
      <w:lang w:val="en-GB" w:eastAsia="x-none"/>
    </w:rPr>
  </w:style>
  <w:style w:type="paragraph" w:styleId="Heading4">
    <w:name w:val="heading 4"/>
    <w:basedOn w:val="Normal"/>
    <w:next w:val="Normal"/>
    <w:link w:val="Heading4Char"/>
    <w:uiPriority w:val="99"/>
    <w:qFormat/>
    <w:rsid w:val="00D33D63"/>
    <w:pPr>
      <w:keepNext/>
      <w:numPr>
        <w:ilvl w:val="3"/>
        <w:numId w:val="1"/>
      </w:numPr>
      <w:spacing w:before="240" w:after="60"/>
      <w:outlineLvl w:val="3"/>
    </w:pPr>
    <w:rPr>
      <w:b/>
      <w:bCs/>
      <w:sz w:val="28"/>
      <w:szCs w:val="28"/>
      <w:lang w:val="en-GB" w:eastAsia="x-none"/>
    </w:rPr>
  </w:style>
  <w:style w:type="paragraph" w:styleId="Heading5">
    <w:name w:val="heading 5"/>
    <w:basedOn w:val="Normal"/>
    <w:next w:val="Normal"/>
    <w:link w:val="Heading5Char"/>
    <w:uiPriority w:val="99"/>
    <w:qFormat/>
    <w:rsid w:val="00D33D63"/>
    <w:pPr>
      <w:numPr>
        <w:ilvl w:val="4"/>
        <w:numId w:val="1"/>
      </w:numPr>
      <w:spacing w:before="240" w:after="60"/>
      <w:outlineLvl w:val="4"/>
    </w:pPr>
    <w:rPr>
      <w:b/>
      <w:bCs/>
      <w:i/>
      <w:iCs/>
      <w:sz w:val="26"/>
      <w:szCs w:val="26"/>
      <w:lang w:val="en-GB" w:eastAsia="x-none"/>
    </w:rPr>
  </w:style>
  <w:style w:type="paragraph" w:styleId="Heading6">
    <w:name w:val="heading 6"/>
    <w:basedOn w:val="Normal"/>
    <w:next w:val="Normal"/>
    <w:link w:val="Heading6Char"/>
    <w:uiPriority w:val="99"/>
    <w:qFormat/>
    <w:rsid w:val="00D33D63"/>
    <w:pPr>
      <w:numPr>
        <w:ilvl w:val="5"/>
        <w:numId w:val="1"/>
      </w:numPr>
      <w:spacing w:before="240" w:after="60"/>
      <w:outlineLvl w:val="5"/>
    </w:pPr>
    <w:rPr>
      <w:b/>
      <w:bCs/>
      <w:sz w:val="20"/>
      <w:szCs w:val="20"/>
      <w:lang w:val="en-GB" w:eastAsia="x-none"/>
    </w:rPr>
  </w:style>
  <w:style w:type="paragraph" w:styleId="Heading7">
    <w:name w:val="heading 7"/>
    <w:basedOn w:val="Normal"/>
    <w:next w:val="Normal"/>
    <w:link w:val="Heading7Char"/>
    <w:uiPriority w:val="99"/>
    <w:qFormat/>
    <w:rsid w:val="00D33D63"/>
    <w:pPr>
      <w:numPr>
        <w:ilvl w:val="6"/>
        <w:numId w:val="1"/>
      </w:numPr>
      <w:spacing w:before="240" w:after="60"/>
      <w:outlineLvl w:val="6"/>
    </w:pPr>
    <w:rPr>
      <w:lang w:val="en-GB" w:eastAsia="x-none"/>
    </w:rPr>
  </w:style>
  <w:style w:type="paragraph" w:styleId="Heading8">
    <w:name w:val="heading 8"/>
    <w:basedOn w:val="Normal"/>
    <w:next w:val="Normal"/>
    <w:link w:val="Heading8Char"/>
    <w:uiPriority w:val="99"/>
    <w:qFormat/>
    <w:rsid w:val="00D33D63"/>
    <w:pPr>
      <w:numPr>
        <w:ilvl w:val="7"/>
        <w:numId w:val="1"/>
      </w:numPr>
      <w:spacing w:before="240" w:after="60"/>
      <w:outlineLvl w:val="7"/>
    </w:pPr>
    <w:rPr>
      <w:i/>
      <w:iCs/>
      <w:lang w:val="en-GB" w:eastAsia="x-none"/>
    </w:rPr>
  </w:style>
  <w:style w:type="paragraph" w:styleId="Heading9">
    <w:name w:val="heading 9"/>
    <w:basedOn w:val="Normal"/>
    <w:next w:val="Normal"/>
    <w:link w:val="Heading9Char"/>
    <w:uiPriority w:val="99"/>
    <w:qFormat/>
    <w:rsid w:val="00D33D63"/>
    <w:pPr>
      <w:numPr>
        <w:ilvl w:val="8"/>
        <w:numId w:val="1"/>
      </w:numPr>
      <w:spacing w:before="240" w:after="60"/>
      <w:outlineLvl w:val="8"/>
    </w:pPr>
    <w:rPr>
      <w:rFonts w:ascii="Arial" w:hAnsi="Arial"/>
      <w:sz w:val="20"/>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D33D63"/>
    <w:rPr>
      <w:rFonts w:ascii="Times New Roman" w:eastAsia="Times New Roman" w:hAnsi="Times New Roman"/>
      <w:b/>
      <w:bCs/>
      <w:iCs/>
      <w:color w:val="000000"/>
      <w:sz w:val="28"/>
      <w:szCs w:val="28"/>
      <w:lang w:val="x-none" w:eastAsia="x-none"/>
    </w:rPr>
  </w:style>
  <w:style w:type="character" w:customStyle="1" w:styleId="Heading3Char">
    <w:name w:val="Heading 3 Char"/>
    <w:link w:val="Heading3"/>
    <w:uiPriority w:val="99"/>
    <w:rsid w:val="00D33D63"/>
    <w:rPr>
      <w:rFonts w:ascii="Times New Roman" w:eastAsia="Times New Roman" w:hAnsi="Times New Roman"/>
      <w:b/>
      <w:bCs/>
      <w:sz w:val="26"/>
      <w:szCs w:val="26"/>
      <w:lang w:val="en-GB" w:eastAsia="x-none"/>
    </w:rPr>
  </w:style>
  <w:style w:type="character" w:customStyle="1" w:styleId="Heading4Char">
    <w:name w:val="Heading 4 Char"/>
    <w:link w:val="Heading4"/>
    <w:uiPriority w:val="99"/>
    <w:rsid w:val="00D33D63"/>
    <w:rPr>
      <w:rFonts w:ascii="Times New Roman" w:eastAsia="Times New Roman" w:hAnsi="Times New Roman"/>
      <w:b/>
      <w:bCs/>
      <w:sz w:val="28"/>
      <w:szCs w:val="28"/>
      <w:lang w:val="en-GB" w:eastAsia="x-none"/>
    </w:rPr>
  </w:style>
  <w:style w:type="character" w:customStyle="1" w:styleId="Heading5Char">
    <w:name w:val="Heading 5 Char"/>
    <w:link w:val="Heading5"/>
    <w:uiPriority w:val="99"/>
    <w:rsid w:val="00D33D63"/>
    <w:rPr>
      <w:rFonts w:ascii="Times New Roman" w:eastAsia="Times New Roman" w:hAnsi="Times New Roman"/>
      <w:b/>
      <w:bCs/>
      <w:i/>
      <w:iCs/>
      <w:sz w:val="26"/>
      <w:szCs w:val="26"/>
      <w:lang w:val="en-GB" w:eastAsia="x-none"/>
    </w:rPr>
  </w:style>
  <w:style w:type="character" w:customStyle="1" w:styleId="Heading6Char">
    <w:name w:val="Heading 6 Char"/>
    <w:link w:val="Heading6"/>
    <w:uiPriority w:val="99"/>
    <w:rsid w:val="00D33D63"/>
    <w:rPr>
      <w:rFonts w:ascii="Times New Roman" w:eastAsia="Times New Roman" w:hAnsi="Times New Roman"/>
      <w:b/>
      <w:bCs/>
      <w:lang w:val="en-GB" w:eastAsia="x-none"/>
    </w:rPr>
  </w:style>
  <w:style w:type="character" w:customStyle="1" w:styleId="Heading7Char">
    <w:name w:val="Heading 7 Char"/>
    <w:link w:val="Heading7"/>
    <w:uiPriority w:val="99"/>
    <w:rsid w:val="00D33D63"/>
    <w:rPr>
      <w:rFonts w:ascii="Times New Roman" w:eastAsia="Times New Roman" w:hAnsi="Times New Roman"/>
      <w:sz w:val="24"/>
      <w:szCs w:val="24"/>
      <w:lang w:val="en-GB" w:eastAsia="x-none"/>
    </w:rPr>
  </w:style>
  <w:style w:type="character" w:customStyle="1" w:styleId="Heading8Char">
    <w:name w:val="Heading 8 Char"/>
    <w:link w:val="Heading8"/>
    <w:uiPriority w:val="99"/>
    <w:rsid w:val="00D33D63"/>
    <w:rPr>
      <w:rFonts w:ascii="Times New Roman" w:eastAsia="Times New Roman" w:hAnsi="Times New Roman"/>
      <w:i/>
      <w:iCs/>
      <w:sz w:val="24"/>
      <w:szCs w:val="24"/>
      <w:lang w:val="en-GB" w:eastAsia="x-none"/>
    </w:rPr>
  </w:style>
  <w:style w:type="character" w:customStyle="1" w:styleId="Heading9Char">
    <w:name w:val="Heading 9 Char"/>
    <w:link w:val="Heading9"/>
    <w:uiPriority w:val="99"/>
    <w:rsid w:val="00D33D63"/>
    <w:rPr>
      <w:rFonts w:ascii="Arial" w:eastAsia="Times New Roman" w:hAnsi="Arial"/>
      <w:lang w:val="en-GB" w:eastAsia="x-none"/>
    </w:rPr>
  </w:style>
  <w:style w:type="paragraph" w:styleId="BodyText">
    <w:name w:val="Body Text"/>
    <w:aliases w:val="Body Text1"/>
    <w:basedOn w:val="Normal"/>
    <w:link w:val="BodyTextChar"/>
    <w:uiPriority w:val="99"/>
    <w:rsid w:val="00D33D63"/>
    <w:pPr>
      <w:jc w:val="both"/>
    </w:pPr>
    <w:rPr>
      <w:lang w:val="x-none" w:eastAsia="x-none"/>
    </w:rPr>
  </w:style>
  <w:style w:type="character" w:customStyle="1" w:styleId="BodyTextChar">
    <w:name w:val="Body Text Char"/>
    <w:aliases w:val="Body Text1 Char"/>
    <w:link w:val="BodyText"/>
    <w:uiPriority w:val="99"/>
    <w:rsid w:val="00D33D63"/>
    <w:rPr>
      <w:rFonts w:ascii="Times New Roman" w:eastAsia="Times New Roman" w:hAnsi="Times New Roman" w:cs="Times New Roman"/>
      <w:sz w:val="24"/>
      <w:szCs w:val="24"/>
    </w:rPr>
  </w:style>
  <w:style w:type="paragraph" w:customStyle="1" w:styleId="Char">
    <w:name w:val="Char"/>
    <w:basedOn w:val="Normal"/>
    <w:uiPriority w:val="99"/>
    <w:rsid w:val="00D33D63"/>
    <w:pPr>
      <w:spacing w:after="160" w:line="240" w:lineRule="exact"/>
    </w:pPr>
    <w:rPr>
      <w:rFonts w:ascii="Arial" w:hAnsi="Arial"/>
      <w:sz w:val="22"/>
      <w:lang w:val="en-US" w:eastAsia="en-US"/>
    </w:rPr>
  </w:style>
  <w:style w:type="paragraph" w:styleId="Footer">
    <w:name w:val="footer"/>
    <w:basedOn w:val="Normal"/>
    <w:link w:val="FooterChar"/>
    <w:uiPriority w:val="99"/>
    <w:rsid w:val="00D33D63"/>
    <w:pPr>
      <w:tabs>
        <w:tab w:val="center" w:pos="4153"/>
        <w:tab w:val="right" w:pos="8306"/>
      </w:tabs>
    </w:pPr>
    <w:rPr>
      <w:lang w:val="x-none"/>
    </w:rPr>
  </w:style>
  <w:style w:type="character" w:customStyle="1" w:styleId="FooterChar">
    <w:name w:val="Footer Char"/>
    <w:link w:val="Footer"/>
    <w:uiPriority w:val="99"/>
    <w:rsid w:val="00D33D63"/>
    <w:rPr>
      <w:rFonts w:ascii="Times New Roman" w:eastAsia="Times New Roman" w:hAnsi="Times New Roman" w:cs="Times New Roman"/>
      <w:sz w:val="24"/>
      <w:szCs w:val="24"/>
      <w:lang w:eastAsia="lv-LV"/>
    </w:rPr>
  </w:style>
  <w:style w:type="character" w:styleId="PageNumber">
    <w:name w:val="page number"/>
    <w:uiPriority w:val="99"/>
    <w:rsid w:val="00D33D63"/>
    <w:rPr>
      <w:rFonts w:cs="Times New Roman"/>
    </w:rPr>
  </w:style>
  <w:style w:type="paragraph" w:styleId="Header">
    <w:name w:val="header"/>
    <w:aliases w:val=" Char1,Header Char1 Char,Header Char Char Char"/>
    <w:basedOn w:val="Normal"/>
    <w:link w:val="HeaderChar"/>
    <w:uiPriority w:val="99"/>
    <w:rsid w:val="00D33D63"/>
    <w:pPr>
      <w:tabs>
        <w:tab w:val="center" w:pos="4153"/>
        <w:tab w:val="right" w:pos="8306"/>
      </w:tabs>
    </w:pPr>
    <w:rPr>
      <w:lang w:val="x-none"/>
    </w:rPr>
  </w:style>
  <w:style w:type="character" w:customStyle="1" w:styleId="HeaderChar">
    <w:name w:val="Header Char"/>
    <w:aliases w:val=" Char1 Char,Header Char1 Char Char,Header Char Char Char Char"/>
    <w:link w:val="Header"/>
    <w:uiPriority w:val="99"/>
    <w:rsid w:val="00D33D63"/>
    <w:rPr>
      <w:rFonts w:ascii="Times New Roman" w:eastAsia="Times New Roman" w:hAnsi="Times New Roman" w:cs="Times New Roman"/>
      <w:sz w:val="24"/>
      <w:szCs w:val="24"/>
      <w:lang w:eastAsia="lv-LV"/>
    </w:rPr>
  </w:style>
  <w:style w:type="paragraph" w:styleId="ListParagraph">
    <w:name w:val="List Paragraph"/>
    <w:aliases w:val="Virsraksti"/>
    <w:basedOn w:val="Normal"/>
    <w:link w:val="ListParagraphChar"/>
    <w:uiPriority w:val="99"/>
    <w:qFormat/>
    <w:rsid w:val="00D33D63"/>
    <w:pPr>
      <w:ind w:left="720"/>
      <w:contextualSpacing/>
    </w:pPr>
  </w:style>
  <w:style w:type="character" w:styleId="Hyperlink">
    <w:name w:val="Hyperlink"/>
    <w:rsid w:val="009334BF"/>
    <w:rPr>
      <w:color w:val="0000FF"/>
      <w:u w:val="single"/>
    </w:rPr>
  </w:style>
  <w:style w:type="table" w:styleId="TableGrid">
    <w:name w:val="Table Grid"/>
    <w:basedOn w:val="TableNormal"/>
    <w:uiPriority w:val="99"/>
    <w:rsid w:val="00E87C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974DA6"/>
    <w:rPr>
      <w:sz w:val="16"/>
      <w:szCs w:val="16"/>
    </w:rPr>
  </w:style>
  <w:style w:type="paragraph" w:styleId="CommentText">
    <w:name w:val="annotation text"/>
    <w:basedOn w:val="Normal"/>
    <w:link w:val="CommentTextChar"/>
    <w:uiPriority w:val="99"/>
    <w:rsid w:val="00974DA6"/>
    <w:rPr>
      <w:sz w:val="20"/>
      <w:szCs w:val="20"/>
    </w:rPr>
  </w:style>
  <w:style w:type="paragraph" w:styleId="CommentSubject">
    <w:name w:val="annotation subject"/>
    <w:basedOn w:val="CommentText"/>
    <w:next w:val="CommentText"/>
    <w:semiHidden/>
    <w:rsid w:val="00974DA6"/>
    <w:rPr>
      <w:b/>
      <w:bCs/>
    </w:rPr>
  </w:style>
  <w:style w:type="paragraph" w:styleId="BalloonText">
    <w:name w:val="Balloon Text"/>
    <w:basedOn w:val="Normal"/>
    <w:semiHidden/>
    <w:rsid w:val="00974DA6"/>
    <w:rPr>
      <w:rFonts w:ascii="Tahoma" w:hAnsi="Tahoma" w:cs="Tahoma"/>
      <w:sz w:val="16"/>
      <w:szCs w:val="16"/>
    </w:rPr>
  </w:style>
  <w:style w:type="paragraph" w:styleId="BodyText3">
    <w:name w:val="Body Text 3"/>
    <w:basedOn w:val="Normal"/>
    <w:link w:val="BodyText3Char"/>
    <w:uiPriority w:val="99"/>
    <w:unhideWhenUsed/>
    <w:rsid w:val="005223C7"/>
    <w:pPr>
      <w:spacing w:after="120"/>
    </w:pPr>
    <w:rPr>
      <w:sz w:val="16"/>
      <w:szCs w:val="16"/>
      <w:lang w:val="x-none" w:eastAsia="x-none"/>
    </w:rPr>
  </w:style>
  <w:style w:type="character" w:customStyle="1" w:styleId="BodyText3Char">
    <w:name w:val="Body Text 3 Char"/>
    <w:link w:val="BodyText3"/>
    <w:uiPriority w:val="99"/>
    <w:rsid w:val="005223C7"/>
    <w:rPr>
      <w:rFonts w:ascii="Times New Roman" w:eastAsia="Times New Roman" w:hAnsi="Times New Roman"/>
      <w:sz w:val="16"/>
      <w:szCs w:val="16"/>
      <w:lang w:val="x-none" w:eastAsia="x-none"/>
    </w:rPr>
  </w:style>
  <w:style w:type="paragraph" w:customStyle="1" w:styleId="Numeracija">
    <w:name w:val="Numeracija"/>
    <w:basedOn w:val="Normal"/>
    <w:rsid w:val="005223C7"/>
    <w:pPr>
      <w:numPr>
        <w:numId w:val="4"/>
      </w:numPr>
      <w:jc w:val="both"/>
    </w:pPr>
    <w:rPr>
      <w:sz w:val="26"/>
      <w:lang w:val="en-US" w:eastAsia="en-US"/>
    </w:rPr>
  </w:style>
  <w:style w:type="paragraph" w:styleId="PlainText">
    <w:name w:val="Plain Text"/>
    <w:basedOn w:val="Normal"/>
    <w:link w:val="PlainTextChar"/>
    <w:uiPriority w:val="99"/>
    <w:semiHidden/>
    <w:unhideWhenUsed/>
    <w:rsid w:val="007D75DC"/>
    <w:rPr>
      <w:rFonts w:ascii="Consolas" w:eastAsia="Calibri" w:hAnsi="Consolas"/>
      <w:sz w:val="21"/>
      <w:szCs w:val="21"/>
      <w:lang w:val="x-none" w:eastAsia="en-US"/>
    </w:rPr>
  </w:style>
  <w:style w:type="character" w:customStyle="1" w:styleId="PlainTextChar">
    <w:name w:val="Plain Text Char"/>
    <w:link w:val="PlainText"/>
    <w:uiPriority w:val="99"/>
    <w:semiHidden/>
    <w:rsid w:val="007D75DC"/>
    <w:rPr>
      <w:rFonts w:ascii="Consolas" w:hAnsi="Consolas"/>
      <w:sz w:val="21"/>
      <w:szCs w:val="21"/>
      <w:lang w:eastAsia="en-US"/>
    </w:rPr>
  </w:style>
  <w:style w:type="paragraph" w:styleId="Title">
    <w:name w:val="Title"/>
    <w:basedOn w:val="Normal"/>
    <w:link w:val="TitleChar"/>
    <w:qFormat/>
    <w:rsid w:val="00777E95"/>
    <w:pPr>
      <w:spacing w:before="240" w:after="60"/>
      <w:jc w:val="center"/>
      <w:outlineLvl w:val="0"/>
    </w:pPr>
    <w:rPr>
      <w:b/>
      <w:bCs/>
      <w:kern w:val="28"/>
      <w:sz w:val="28"/>
      <w:szCs w:val="28"/>
    </w:rPr>
  </w:style>
  <w:style w:type="character" w:customStyle="1" w:styleId="TitleChar">
    <w:name w:val="Title Char"/>
    <w:link w:val="Title"/>
    <w:rsid w:val="00777E95"/>
    <w:rPr>
      <w:rFonts w:ascii="Times New Roman" w:eastAsia="Times New Roman" w:hAnsi="Times New Roman" w:cs="Arial"/>
      <w:b/>
      <w:bCs/>
      <w:kern w:val="28"/>
      <w:sz w:val="28"/>
      <w:szCs w:val="28"/>
      <w:lang w:val="lv-LV" w:eastAsia="lv-LV"/>
    </w:rPr>
  </w:style>
  <w:style w:type="character" w:customStyle="1" w:styleId="CommentTextChar">
    <w:name w:val="Comment Text Char"/>
    <w:link w:val="CommentText"/>
    <w:uiPriority w:val="99"/>
    <w:rsid w:val="00F968CD"/>
    <w:rPr>
      <w:rFonts w:ascii="Times New Roman" w:eastAsia="Times New Roman" w:hAnsi="Times New Roman"/>
      <w:lang w:val="lv-LV" w:eastAsia="lv-LV"/>
    </w:rPr>
  </w:style>
  <w:style w:type="paragraph" w:styleId="BodyText2">
    <w:name w:val="Body Text 2"/>
    <w:basedOn w:val="Normal"/>
    <w:link w:val="BodyText2Char"/>
    <w:uiPriority w:val="99"/>
    <w:semiHidden/>
    <w:unhideWhenUsed/>
    <w:rsid w:val="00690F53"/>
    <w:pPr>
      <w:spacing w:after="120" w:line="480" w:lineRule="auto"/>
    </w:pPr>
  </w:style>
  <w:style w:type="character" w:customStyle="1" w:styleId="BodyText2Char">
    <w:name w:val="Body Text 2 Char"/>
    <w:link w:val="BodyText2"/>
    <w:uiPriority w:val="99"/>
    <w:semiHidden/>
    <w:rsid w:val="00690F53"/>
    <w:rPr>
      <w:rFonts w:ascii="Times New Roman" w:eastAsia="Times New Roman" w:hAnsi="Times New Roman"/>
      <w:sz w:val="24"/>
      <w:szCs w:val="24"/>
      <w:lang w:val="lv-LV" w:eastAsia="lv-LV"/>
    </w:rPr>
  </w:style>
  <w:style w:type="character" w:customStyle="1" w:styleId="Heading1Char">
    <w:name w:val="Heading 1 Char"/>
    <w:link w:val="Heading1"/>
    <w:uiPriority w:val="9"/>
    <w:rsid w:val="00466D95"/>
    <w:rPr>
      <w:rFonts w:ascii="Cambria" w:eastAsia="Times New Roman" w:hAnsi="Cambria"/>
      <w:b/>
      <w:bCs/>
      <w:kern w:val="32"/>
      <w:sz w:val="32"/>
      <w:szCs w:val="32"/>
      <w:lang w:val="lv-LV" w:eastAsia="lv-LV"/>
    </w:rPr>
  </w:style>
  <w:style w:type="paragraph" w:styleId="BodyTextIndent">
    <w:name w:val="Body Text Indent"/>
    <w:basedOn w:val="Normal"/>
    <w:link w:val="BodyTextIndentChar"/>
    <w:uiPriority w:val="99"/>
    <w:semiHidden/>
    <w:unhideWhenUsed/>
    <w:rsid w:val="00466D95"/>
    <w:pPr>
      <w:spacing w:after="120"/>
      <w:ind w:left="283"/>
    </w:pPr>
  </w:style>
  <w:style w:type="character" w:customStyle="1" w:styleId="BodyTextIndentChar">
    <w:name w:val="Body Text Indent Char"/>
    <w:link w:val="BodyTextIndent"/>
    <w:uiPriority w:val="99"/>
    <w:semiHidden/>
    <w:rsid w:val="00466D95"/>
    <w:rPr>
      <w:rFonts w:ascii="Times New Roman" w:eastAsia="Times New Roman" w:hAnsi="Times New Roman"/>
      <w:sz w:val="24"/>
      <w:szCs w:val="24"/>
      <w:lang w:val="lv-LV" w:eastAsia="lv-LV"/>
    </w:rPr>
  </w:style>
  <w:style w:type="paragraph" w:styleId="Subtitle">
    <w:name w:val="Subtitle"/>
    <w:basedOn w:val="Normal"/>
    <w:link w:val="SubtitleChar"/>
    <w:qFormat/>
    <w:rsid w:val="00466D95"/>
    <w:pPr>
      <w:tabs>
        <w:tab w:val="left" w:pos="6237"/>
      </w:tabs>
      <w:spacing w:line="312" w:lineRule="auto"/>
    </w:pPr>
    <w:rPr>
      <w:rFonts w:ascii="Arial" w:hAnsi="Arial"/>
      <w:szCs w:val="20"/>
      <w:lang w:eastAsia="x-none"/>
    </w:rPr>
  </w:style>
  <w:style w:type="character" w:customStyle="1" w:styleId="SubtitleChar">
    <w:name w:val="Subtitle Char"/>
    <w:link w:val="Subtitle"/>
    <w:rsid w:val="00466D95"/>
    <w:rPr>
      <w:rFonts w:ascii="Arial" w:eastAsia="Times New Roman" w:hAnsi="Arial" w:cs="Arial"/>
      <w:sz w:val="24"/>
      <w:lang w:val="lv-LV"/>
    </w:rPr>
  </w:style>
  <w:style w:type="paragraph" w:styleId="List">
    <w:name w:val="List"/>
    <w:basedOn w:val="Normal"/>
    <w:rsid w:val="00466D95"/>
    <w:pPr>
      <w:overflowPunct w:val="0"/>
      <w:autoSpaceDE w:val="0"/>
      <w:autoSpaceDN w:val="0"/>
      <w:adjustRightInd w:val="0"/>
      <w:ind w:left="283" w:hanging="283"/>
      <w:textAlignment w:val="baseline"/>
    </w:pPr>
    <w:rPr>
      <w:rFonts w:ascii="RimTimes" w:hAnsi="RimTimes"/>
      <w:szCs w:val="20"/>
      <w:lang w:val="en-US" w:eastAsia="en-US"/>
    </w:rPr>
  </w:style>
  <w:style w:type="paragraph" w:customStyle="1" w:styleId="Normal11pt">
    <w:name w:val="Normal + 11 pt"/>
    <w:aliases w:val="Black,Centered,Before:  0 pt"/>
    <w:basedOn w:val="Normal"/>
    <w:rsid w:val="00622A8A"/>
    <w:pPr>
      <w:jc w:val="center"/>
    </w:pPr>
    <w:rPr>
      <w:color w:val="000000"/>
      <w:sz w:val="22"/>
      <w:szCs w:val="22"/>
      <w:lang w:val="en-US" w:eastAsia="en-US"/>
    </w:rPr>
  </w:style>
  <w:style w:type="paragraph" w:customStyle="1" w:styleId="Default">
    <w:name w:val="Default"/>
    <w:rsid w:val="006F3F94"/>
    <w:pPr>
      <w:autoSpaceDE w:val="0"/>
      <w:autoSpaceDN w:val="0"/>
      <w:adjustRightInd w:val="0"/>
    </w:pPr>
    <w:rPr>
      <w:rFonts w:eastAsia="Times New Roman" w:cs="Calibri"/>
      <w:color w:val="000000"/>
      <w:sz w:val="24"/>
      <w:szCs w:val="24"/>
    </w:rPr>
  </w:style>
  <w:style w:type="paragraph" w:customStyle="1" w:styleId="Teksts2">
    <w:name w:val="Teksts2"/>
    <w:basedOn w:val="Normal"/>
    <w:rsid w:val="00F06C8C"/>
    <w:pPr>
      <w:numPr>
        <w:numId w:val="25"/>
      </w:numPr>
      <w:jc w:val="both"/>
    </w:pPr>
    <w:rPr>
      <w:szCs w:val="20"/>
      <w:lang w:eastAsia="en-US"/>
    </w:rPr>
  </w:style>
  <w:style w:type="paragraph" w:styleId="NoSpacing">
    <w:name w:val="No Spacing"/>
    <w:basedOn w:val="Normal"/>
    <w:uiPriority w:val="1"/>
    <w:qFormat/>
    <w:rsid w:val="001B2768"/>
    <w:rPr>
      <w:rFonts w:ascii="Book Antiqua" w:eastAsia="Calibri" w:hAnsi="Book Antiqua"/>
      <w:sz w:val="22"/>
      <w:szCs w:val="22"/>
      <w:lang w:val="en-US" w:eastAsia="en-US"/>
    </w:rPr>
  </w:style>
  <w:style w:type="paragraph" w:customStyle="1" w:styleId="Hipo-Heading1">
    <w:name w:val="Hipo-Heading1"/>
    <w:rsid w:val="00294214"/>
    <w:pPr>
      <w:numPr>
        <w:numId w:val="30"/>
      </w:numPr>
      <w:suppressAutoHyphens/>
      <w:autoSpaceDN w:val="0"/>
      <w:spacing w:before="360" w:after="240"/>
      <w:textAlignment w:val="baseline"/>
    </w:pPr>
    <w:rPr>
      <w:rFonts w:ascii="Times New Roman" w:eastAsia="Times New Roman" w:hAnsi="Times New Roman"/>
      <w:b/>
      <w:sz w:val="24"/>
    </w:rPr>
  </w:style>
  <w:style w:type="numbering" w:customStyle="1" w:styleId="LFO9">
    <w:name w:val="LFO9"/>
    <w:basedOn w:val="NoList"/>
    <w:rsid w:val="00294214"/>
    <w:pPr>
      <w:numPr>
        <w:numId w:val="30"/>
      </w:numPr>
    </w:pPr>
  </w:style>
  <w:style w:type="character" w:customStyle="1" w:styleId="ListParagraphChar">
    <w:name w:val="List Paragraph Char"/>
    <w:aliases w:val="Virsraksti Char"/>
    <w:link w:val="ListParagraph"/>
    <w:uiPriority w:val="99"/>
    <w:locked/>
    <w:rsid w:val="00F149E5"/>
    <w:rPr>
      <w:rFonts w:ascii="Times New Roman" w:eastAsia="Times New Roman" w:hAnsi="Times New Roman"/>
      <w:sz w:val="24"/>
      <w:szCs w:val="24"/>
    </w:rPr>
  </w:style>
  <w:style w:type="paragraph" w:styleId="NormalWeb">
    <w:name w:val="Normal (Web)"/>
    <w:basedOn w:val="Normal"/>
    <w:uiPriority w:val="99"/>
    <w:rsid w:val="00F149E5"/>
    <w:pPr>
      <w:spacing w:before="100"/>
    </w:pPr>
    <w:rPr>
      <w:lang w:val="en-GB" w:eastAsia="en-US"/>
    </w:rPr>
  </w:style>
  <w:style w:type="character" w:customStyle="1" w:styleId="FontStyle86">
    <w:name w:val="Font Style86"/>
    <w:uiPriority w:val="99"/>
    <w:rsid w:val="00542EF0"/>
    <w:rPr>
      <w:rFonts w:ascii="Times New Roman" w:hAnsi="Times New Roman" w:cs="Times New Roman"/>
      <w:b/>
      <w:bCs/>
      <w:i/>
      <w:iCs/>
      <w:sz w:val="22"/>
      <w:szCs w:val="22"/>
    </w:rPr>
  </w:style>
  <w:style w:type="paragraph" w:customStyle="1" w:styleId="Style33">
    <w:name w:val="Style33"/>
    <w:basedOn w:val="Normal"/>
    <w:uiPriority w:val="99"/>
    <w:rsid w:val="00542EF0"/>
    <w:pPr>
      <w:widowControl w:val="0"/>
      <w:autoSpaceDE w:val="0"/>
      <w:autoSpaceDN w:val="0"/>
      <w:adjustRightInd w:val="0"/>
    </w:pPr>
  </w:style>
  <w:style w:type="paragraph" w:customStyle="1" w:styleId="Style4">
    <w:name w:val="Style4"/>
    <w:basedOn w:val="Normal"/>
    <w:uiPriority w:val="99"/>
    <w:rsid w:val="00542EF0"/>
    <w:pPr>
      <w:widowControl w:val="0"/>
      <w:autoSpaceDE w:val="0"/>
      <w:autoSpaceDN w:val="0"/>
      <w:adjustRightInd w:val="0"/>
    </w:pPr>
    <w:rPr>
      <w:rFonts w:ascii="Arial" w:hAnsi="Arial"/>
    </w:rPr>
  </w:style>
  <w:style w:type="character" w:customStyle="1" w:styleId="FontStyle31">
    <w:name w:val="Font Style31"/>
    <w:uiPriority w:val="99"/>
    <w:rsid w:val="00542EF0"/>
    <w:rPr>
      <w:rFonts w:ascii="Times New Roman" w:hAnsi="Times New Roman" w:cs="Times New Roman"/>
      <w:b/>
      <w:bCs/>
      <w:sz w:val="22"/>
      <w:szCs w:val="22"/>
    </w:rPr>
  </w:style>
  <w:style w:type="character" w:customStyle="1" w:styleId="UnresolvedMention">
    <w:name w:val="Unresolved Mention"/>
    <w:basedOn w:val="DefaultParagraphFont"/>
    <w:uiPriority w:val="99"/>
    <w:semiHidden/>
    <w:unhideWhenUsed/>
    <w:rsid w:val="005F474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29908">
      <w:bodyDiv w:val="1"/>
      <w:marLeft w:val="0"/>
      <w:marRight w:val="0"/>
      <w:marTop w:val="0"/>
      <w:marBottom w:val="0"/>
      <w:divBdr>
        <w:top w:val="none" w:sz="0" w:space="0" w:color="auto"/>
        <w:left w:val="none" w:sz="0" w:space="0" w:color="auto"/>
        <w:bottom w:val="none" w:sz="0" w:space="0" w:color="auto"/>
        <w:right w:val="none" w:sz="0" w:space="0" w:color="auto"/>
      </w:divBdr>
    </w:div>
    <w:div w:id="157962666">
      <w:bodyDiv w:val="1"/>
      <w:marLeft w:val="0"/>
      <w:marRight w:val="0"/>
      <w:marTop w:val="0"/>
      <w:marBottom w:val="0"/>
      <w:divBdr>
        <w:top w:val="none" w:sz="0" w:space="0" w:color="auto"/>
        <w:left w:val="none" w:sz="0" w:space="0" w:color="auto"/>
        <w:bottom w:val="none" w:sz="0" w:space="0" w:color="auto"/>
        <w:right w:val="none" w:sz="0" w:space="0" w:color="auto"/>
      </w:divBdr>
    </w:div>
    <w:div w:id="915286233">
      <w:bodyDiv w:val="1"/>
      <w:marLeft w:val="0"/>
      <w:marRight w:val="0"/>
      <w:marTop w:val="0"/>
      <w:marBottom w:val="0"/>
      <w:divBdr>
        <w:top w:val="none" w:sz="0" w:space="0" w:color="auto"/>
        <w:left w:val="none" w:sz="0" w:space="0" w:color="auto"/>
        <w:bottom w:val="none" w:sz="0" w:space="0" w:color="auto"/>
        <w:right w:val="none" w:sz="0" w:space="0" w:color="auto"/>
      </w:divBdr>
    </w:div>
    <w:div w:id="998734885">
      <w:bodyDiv w:val="1"/>
      <w:marLeft w:val="0"/>
      <w:marRight w:val="0"/>
      <w:marTop w:val="0"/>
      <w:marBottom w:val="0"/>
      <w:divBdr>
        <w:top w:val="none" w:sz="0" w:space="0" w:color="auto"/>
        <w:left w:val="none" w:sz="0" w:space="0" w:color="auto"/>
        <w:bottom w:val="none" w:sz="0" w:space="0" w:color="auto"/>
        <w:right w:val="none" w:sz="0" w:space="0" w:color="auto"/>
      </w:divBdr>
    </w:div>
    <w:div w:id="1139417614">
      <w:bodyDiv w:val="1"/>
      <w:marLeft w:val="0"/>
      <w:marRight w:val="0"/>
      <w:marTop w:val="0"/>
      <w:marBottom w:val="0"/>
      <w:divBdr>
        <w:top w:val="none" w:sz="0" w:space="0" w:color="auto"/>
        <w:left w:val="none" w:sz="0" w:space="0" w:color="auto"/>
        <w:bottom w:val="none" w:sz="0" w:space="0" w:color="auto"/>
        <w:right w:val="none" w:sz="0" w:space="0" w:color="auto"/>
      </w:divBdr>
    </w:div>
    <w:div w:id="1436901365">
      <w:bodyDiv w:val="1"/>
      <w:marLeft w:val="0"/>
      <w:marRight w:val="0"/>
      <w:marTop w:val="0"/>
      <w:marBottom w:val="0"/>
      <w:divBdr>
        <w:top w:val="none" w:sz="0" w:space="0" w:color="auto"/>
        <w:left w:val="none" w:sz="0" w:space="0" w:color="auto"/>
        <w:bottom w:val="none" w:sz="0" w:space="0" w:color="auto"/>
        <w:right w:val="none" w:sz="0" w:space="0" w:color="auto"/>
      </w:divBdr>
    </w:div>
    <w:div w:id="1487934118">
      <w:bodyDiv w:val="1"/>
      <w:marLeft w:val="0"/>
      <w:marRight w:val="0"/>
      <w:marTop w:val="0"/>
      <w:marBottom w:val="0"/>
      <w:divBdr>
        <w:top w:val="none" w:sz="0" w:space="0" w:color="auto"/>
        <w:left w:val="none" w:sz="0" w:space="0" w:color="auto"/>
        <w:bottom w:val="none" w:sz="0" w:space="0" w:color="auto"/>
        <w:right w:val="none" w:sz="0" w:space="0" w:color="auto"/>
      </w:divBdr>
      <w:divsChild>
        <w:div w:id="648822235">
          <w:marLeft w:val="0"/>
          <w:marRight w:val="0"/>
          <w:marTop w:val="0"/>
          <w:marBottom w:val="0"/>
          <w:divBdr>
            <w:top w:val="none" w:sz="0" w:space="0" w:color="auto"/>
            <w:left w:val="none" w:sz="0" w:space="0" w:color="auto"/>
            <w:bottom w:val="none" w:sz="0" w:space="0" w:color="auto"/>
            <w:right w:val="none" w:sz="0" w:space="0" w:color="auto"/>
          </w:divBdr>
        </w:div>
        <w:div w:id="56779755">
          <w:marLeft w:val="0"/>
          <w:marRight w:val="0"/>
          <w:marTop w:val="0"/>
          <w:marBottom w:val="0"/>
          <w:divBdr>
            <w:top w:val="none" w:sz="0" w:space="0" w:color="auto"/>
            <w:left w:val="none" w:sz="0" w:space="0" w:color="auto"/>
            <w:bottom w:val="none" w:sz="0" w:space="0" w:color="auto"/>
            <w:right w:val="none" w:sz="0" w:space="0" w:color="auto"/>
          </w:divBdr>
        </w:div>
        <w:div w:id="1395929643">
          <w:marLeft w:val="0"/>
          <w:marRight w:val="0"/>
          <w:marTop w:val="0"/>
          <w:marBottom w:val="0"/>
          <w:divBdr>
            <w:top w:val="none" w:sz="0" w:space="0" w:color="auto"/>
            <w:left w:val="none" w:sz="0" w:space="0" w:color="auto"/>
            <w:bottom w:val="none" w:sz="0" w:space="0" w:color="auto"/>
            <w:right w:val="none" w:sz="0" w:space="0" w:color="auto"/>
          </w:divBdr>
        </w:div>
        <w:div w:id="946624741">
          <w:marLeft w:val="0"/>
          <w:marRight w:val="0"/>
          <w:marTop w:val="0"/>
          <w:marBottom w:val="0"/>
          <w:divBdr>
            <w:top w:val="none" w:sz="0" w:space="0" w:color="auto"/>
            <w:left w:val="none" w:sz="0" w:space="0" w:color="auto"/>
            <w:bottom w:val="none" w:sz="0" w:space="0" w:color="auto"/>
            <w:right w:val="none" w:sz="0" w:space="0" w:color="auto"/>
          </w:divBdr>
        </w:div>
        <w:div w:id="2106458794">
          <w:marLeft w:val="0"/>
          <w:marRight w:val="0"/>
          <w:marTop w:val="0"/>
          <w:marBottom w:val="0"/>
          <w:divBdr>
            <w:top w:val="none" w:sz="0" w:space="0" w:color="auto"/>
            <w:left w:val="none" w:sz="0" w:space="0" w:color="auto"/>
            <w:bottom w:val="none" w:sz="0" w:space="0" w:color="auto"/>
            <w:right w:val="none" w:sz="0" w:space="0" w:color="auto"/>
          </w:divBdr>
        </w:div>
        <w:div w:id="799304115">
          <w:marLeft w:val="0"/>
          <w:marRight w:val="0"/>
          <w:marTop w:val="0"/>
          <w:marBottom w:val="0"/>
          <w:divBdr>
            <w:top w:val="none" w:sz="0" w:space="0" w:color="auto"/>
            <w:left w:val="none" w:sz="0" w:space="0" w:color="auto"/>
            <w:bottom w:val="none" w:sz="0" w:space="0" w:color="auto"/>
            <w:right w:val="none" w:sz="0" w:space="0" w:color="auto"/>
          </w:divBdr>
        </w:div>
        <w:div w:id="658970189">
          <w:marLeft w:val="0"/>
          <w:marRight w:val="0"/>
          <w:marTop w:val="0"/>
          <w:marBottom w:val="0"/>
          <w:divBdr>
            <w:top w:val="none" w:sz="0" w:space="0" w:color="auto"/>
            <w:left w:val="none" w:sz="0" w:space="0" w:color="auto"/>
            <w:bottom w:val="none" w:sz="0" w:space="0" w:color="auto"/>
            <w:right w:val="none" w:sz="0" w:space="0" w:color="auto"/>
          </w:divBdr>
        </w:div>
        <w:div w:id="501316135">
          <w:marLeft w:val="0"/>
          <w:marRight w:val="0"/>
          <w:marTop w:val="0"/>
          <w:marBottom w:val="0"/>
          <w:divBdr>
            <w:top w:val="none" w:sz="0" w:space="0" w:color="auto"/>
            <w:left w:val="none" w:sz="0" w:space="0" w:color="auto"/>
            <w:bottom w:val="none" w:sz="0" w:space="0" w:color="auto"/>
            <w:right w:val="none" w:sz="0" w:space="0" w:color="auto"/>
          </w:divBdr>
        </w:div>
      </w:divsChild>
    </w:div>
    <w:div w:id="15158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resident.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esident.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da.pukite@president.lv" TargetMode="External"/><Relationship Id="rId5" Type="http://schemas.openxmlformats.org/officeDocument/2006/relationships/webSettings" Target="webSettings.xml"/><Relationship Id="rId15" Type="http://schemas.openxmlformats.org/officeDocument/2006/relationships/hyperlink" Target="http://www.president.lv" TargetMode="Externa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presiden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BC155-7056-4822-8E13-9C972E2E5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22233</Words>
  <Characters>12673</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
    </vt:vector>
  </TitlesOfParts>
  <Company>Lattelecom</Company>
  <LinksUpToDate>false</LinksUpToDate>
  <CharactersWithSpaces>34837</CharactersWithSpaces>
  <SharedDoc>false</SharedDoc>
  <HLinks>
    <vt:vector size="36" baseType="variant">
      <vt:variant>
        <vt:i4>6422587</vt:i4>
      </vt:variant>
      <vt:variant>
        <vt:i4>54</vt:i4>
      </vt:variant>
      <vt:variant>
        <vt:i4>0</vt:i4>
      </vt:variant>
      <vt:variant>
        <vt:i4>5</vt:i4>
      </vt:variant>
      <vt:variant>
        <vt:lpwstr>http://likumi.lv/doc.php?id=133536</vt:lpwstr>
      </vt:variant>
      <vt:variant>
        <vt:lpwstr>p67.1</vt:lpwstr>
      </vt:variant>
      <vt:variant>
        <vt:i4>1048593</vt:i4>
      </vt:variant>
      <vt:variant>
        <vt:i4>12</vt:i4>
      </vt:variant>
      <vt:variant>
        <vt:i4>0</vt:i4>
      </vt:variant>
      <vt:variant>
        <vt:i4>5</vt:i4>
      </vt:variant>
      <vt:variant>
        <vt:lpwstr>http://www.altum.lv/</vt:lpwstr>
      </vt:variant>
      <vt:variant>
        <vt:lpwstr/>
      </vt:variant>
      <vt:variant>
        <vt:i4>1048593</vt:i4>
      </vt:variant>
      <vt:variant>
        <vt:i4>9</vt:i4>
      </vt:variant>
      <vt:variant>
        <vt:i4>0</vt:i4>
      </vt:variant>
      <vt:variant>
        <vt:i4>5</vt:i4>
      </vt:variant>
      <vt:variant>
        <vt:lpwstr>http://www.altum.lv/</vt:lpwstr>
      </vt:variant>
      <vt:variant>
        <vt:lpwstr/>
      </vt:variant>
      <vt:variant>
        <vt:i4>1048593</vt:i4>
      </vt:variant>
      <vt:variant>
        <vt:i4>6</vt:i4>
      </vt:variant>
      <vt:variant>
        <vt:i4>0</vt:i4>
      </vt:variant>
      <vt:variant>
        <vt:i4>5</vt:i4>
      </vt:variant>
      <vt:variant>
        <vt:lpwstr>http://www.altum.lv/</vt:lpwstr>
      </vt:variant>
      <vt:variant>
        <vt:lpwstr/>
      </vt:variant>
      <vt:variant>
        <vt:i4>1048593</vt:i4>
      </vt:variant>
      <vt:variant>
        <vt:i4>3</vt:i4>
      </vt:variant>
      <vt:variant>
        <vt:i4>0</vt:i4>
      </vt:variant>
      <vt:variant>
        <vt:i4>5</vt:i4>
      </vt:variant>
      <vt:variant>
        <vt:lpwstr>http://www.altum.lv/</vt:lpwstr>
      </vt:variant>
      <vt:variant>
        <vt:lpwstr/>
      </vt:variant>
      <vt:variant>
        <vt:i4>6815811</vt:i4>
      </vt:variant>
      <vt:variant>
        <vt:i4>0</vt:i4>
      </vt:variant>
      <vt:variant>
        <vt:i4>0</vt:i4>
      </vt:variant>
      <vt:variant>
        <vt:i4>5</vt:i4>
      </vt:variant>
      <vt:variant>
        <vt:lpwstr>mailto:ITiepirkumi@altum.lv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Mūsiņš</dc:creator>
  <cp:keywords/>
  <cp:lastModifiedBy>Kristīne Kļaveniece</cp:lastModifiedBy>
  <cp:revision>2</cp:revision>
  <cp:lastPrinted>2017-07-12T06:52:00Z</cp:lastPrinted>
  <dcterms:created xsi:type="dcterms:W3CDTF">2017-07-18T19:41:00Z</dcterms:created>
  <dcterms:modified xsi:type="dcterms:W3CDTF">2017-07-18T19:41:00Z</dcterms:modified>
</cp:coreProperties>
</file>