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ADDF2" w14:textId="77777777" w:rsidR="00EE64F3" w:rsidRPr="008A641B" w:rsidRDefault="00EE64F3" w:rsidP="00EF02D0">
      <w:pPr>
        <w:pStyle w:val="Title"/>
        <w:rPr>
          <w:rFonts w:ascii="Arial" w:hAnsi="Arial" w:cs="Arial"/>
          <w:sz w:val="18"/>
          <w:szCs w:val="18"/>
        </w:rPr>
      </w:pPr>
      <w:r w:rsidRPr="008A641B">
        <w:rPr>
          <w:rFonts w:ascii="Arial" w:hAnsi="Arial" w:cs="Arial"/>
          <w:sz w:val="18"/>
          <w:szCs w:val="18"/>
        </w:rPr>
        <w:t>LĪGUM</w:t>
      </w:r>
      <w:r w:rsidR="00F5647E">
        <w:rPr>
          <w:rFonts w:ascii="Arial" w:hAnsi="Arial" w:cs="Arial"/>
          <w:sz w:val="18"/>
          <w:szCs w:val="18"/>
        </w:rPr>
        <w:t>S</w:t>
      </w:r>
      <w:r w:rsidR="006F6A6E" w:rsidRPr="008A641B">
        <w:rPr>
          <w:rFonts w:ascii="Arial" w:hAnsi="Arial" w:cs="Arial"/>
          <w:sz w:val="18"/>
          <w:szCs w:val="18"/>
        </w:rPr>
        <w:t xml:space="preserve"> </w:t>
      </w:r>
      <w:r w:rsidR="00641E8F" w:rsidRPr="008A641B">
        <w:rPr>
          <w:rFonts w:ascii="Arial" w:hAnsi="Arial" w:cs="Arial"/>
          <w:sz w:val="18"/>
          <w:szCs w:val="18"/>
        </w:rPr>
        <w:t xml:space="preserve">NR. </w:t>
      </w:r>
      <w:r w:rsidR="00F85BAE">
        <w:rPr>
          <w:rFonts w:ascii="Arial" w:hAnsi="Arial" w:cs="Arial"/>
          <w:sz w:val="18"/>
          <w:szCs w:val="18"/>
        </w:rPr>
        <w:t>__________</w:t>
      </w:r>
    </w:p>
    <w:p w14:paraId="4341432A" w14:textId="77777777" w:rsidR="00EE64F3" w:rsidRPr="008A641B" w:rsidRDefault="00EE64F3" w:rsidP="00EF02D0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8A641B">
        <w:rPr>
          <w:rFonts w:ascii="Arial" w:hAnsi="Arial" w:cs="Arial"/>
          <w:sz w:val="18"/>
          <w:szCs w:val="18"/>
        </w:rPr>
        <w:t>Par veselības apdrošināšanu</w:t>
      </w:r>
    </w:p>
    <w:p w14:paraId="39BA6937" w14:textId="77777777" w:rsidR="001107C0" w:rsidRPr="008A641B" w:rsidRDefault="001107C0" w:rsidP="00EF02D0">
      <w:pPr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14:paraId="3F633D58" w14:textId="77777777" w:rsidR="00EE64F3" w:rsidRDefault="00F47AE5" w:rsidP="00EF02D0">
      <w:pPr>
        <w:tabs>
          <w:tab w:val="center" w:pos="935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A641B">
        <w:rPr>
          <w:rFonts w:ascii="Arial" w:hAnsi="Arial" w:cs="Arial"/>
          <w:sz w:val="18"/>
          <w:szCs w:val="18"/>
        </w:rPr>
        <w:t>Rīgā</w:t>
      </w:r>
      <w:r w:rsidR="007374D9">
        <w:rPr>
          <w:rFonts w:ascii="Arial" w:hAnsi="Arial" w:cs="Arial"/>
          <w:sz w:val="18"/>
          <w:szCs w:val="18"/>
        </w:rPr>
        <w:t>,</w:t>
      </w:r>
      <w:proofErr w:type="gramStart"/>
      <w:r w:rsidR="001107C0" w:rsidRPr="008A64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</w:t>
      </w:r>
      <w:r w:rsidR="00AD4414">
        <w:rPr>
          <w:rFonts w:ascii="Arial" w:hAnsi="Arial" w:cs="Arial"/>
          <w:sz w:val="18"/>
          <w:szCs w:val="18"/>
        </w:rPr>
        <w:t xml:space="preserve"> </w:t>
      </w:r>
      <w:r w:rsidR="005A6074">
        <w:rPr>
          <w:rFonts w:ascii="Arial" w:hAnsi="Arial" w:cs="Arial"/>
          <w:sz w:val="18"/>
          <w:szCs w:val="18"/>
        </w:rPr>
        <w:t xml:space="preserve">                    </w:t>
      </w:r>
      <w:r w:rsidR="00AD4414">
        <w:rPr>
          <w:rFonts w:ascii="Arial" w:hAnsi="Arial" w:cs="Arial"/>
          <w:sz w:val="18"/>
          <w:szCs w:val="18"/>
        </w:rPr>
        <w:t xml:space="preserve"> </w:t>
      </w:r>
      <w:proofErr w:type="gramEnd"/>
      <w:r w:rsidRPr="008A641B">
        <w:rPr>
          <w:rFonts w:ascii="Arial" w:hAnsi="Arial" w:cs="Arial"/>
          <w:sz w:val="18"/>
          <w:szCs w:val="18"/>
        </w:rPr>
        <w:t>20</w:t>
      </w:r>
      <w:r w:rsidR="00A448B1" w:rsidRPr="008A641B">
        <w:rPr>
          <w:rFonts w:ascii="Arial" w:hAnsi="Arial" w:cs="Arial"/>
          <w:sz w:val="18"/>
          <w:szCs w:val="18"/>
        </w:rPr>
        <w:t>1</w:t>
      </w:r>
      <w:r w:rsidR="003F7A63">
        <w:rPr>
          <w:rFonts w:ascii="Arial" w:hAnsi="Arial" w:cs="Arial"/>
          <w:sz w:val="18"/>
          <w:szCs w:val="18"/>
        </w:rPr>
        <w:t>8</w:t>
      </w:r>
      <w:r w:rsidR="0032605C">
        <w:rPr>
          <w:rFonts w:ascii="Arial" w:hAnsi="Arial" w:cs="Arial"/>
          <w:sz w:val="18"/>
          <w:szCs w:val="18"/>
        </w:rPr>
        <w:t xml:space="preserve">.gada </w:t>
      </w:r>
      <w:r w:rsidR="00D93D63">
        <w:rPr>
          <w:rFonts w:ascii="Arial" w:hAnsi="Arial" w:cs="Arial"/>
          <w:sz w:val="18"/>
          <w:szCs w:val="18"/>
        </w:rPr>
        <w:t>6</w:t>
      </w:r>
      <w:r w:rsidR="0032605C">
        <w:rPr>
          <w:rFonts w:ascii="Arial" w:hAnsi="Arial" w:cs="Arial"/>
          <w:sz w:val="18"/>
          <w:szCs w:val="18"/>
        </w:rPr>
        <w:t>. decembrī</w:t>
      </w:r>
      <w:r w:rsidR="007374D9">
        <w:rPr>
          <w:rFonts w:ascii="Arial" w:hAnsi="Arial" w:cs="Arial"/>
          <w:sz w:val="18"/>
          <w:szCs w:val="18"/>
        </w:rPr>
        <w:t>.</w:t>
      </w:r>
    </w:p>
    <w:p w14:paraId="5D35350E" w14:textId="77777777" w:rsidR="00686234" w:rsidRPr="008A641B" w:rsidRDefault="00686234" w:rsidP="00EF02D0">
      <w:pPr>
        <w:tabs>
          <w:tab w:val="center" w:pos="935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D413CFD" w14:textId="77777777" w:rsidR="00EE64F3" w:rsidRDefault="0088586E" w:rsidP="00EF02D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F406E">
        <w:rPr>
          <w:rFonts w:ascii="Arial" w:hAnsi="Arial" w:cs="Arial"/>
          <w:b/>
          <w:sz w:val="18"/>
          <w:szCs w:val="18"/>
        </w:rPr>
        <w:t>Compensa Life Vienna Insurance Group SE Latvijas filiāle</w:t>
      </w:r>
      <w:r w:rsidR="00772DD7">
        <w:rPr>
          <w:rFonts w:ascii="Arial" w:hAnsi="Arial" w:cs="Arial"/>
          <w:sz w:val="18"/>
          <w:szCs w:val="18"/>
        </w:rPr>
        <w:t xml:space="preserve">, </w:t>
      </w:r>
      <w:r w:rsidR="00DF406E" w:rsidRPr="00DF406E">
        <w:rPr>
          <w:rFonts w:ascii="Arial" w:hAnsi="Arial" w:cs="Arial"/>
          <w:sz w:val="18"/>
          <w:szCs w:val="18"/>
        </w:rPr>
        <w:t>reģ. N</w:t>
      </w:r>
      <w:r w:rsidR="00772DD7">
        <w:rPr>
          <w:rFonts w:ascii="Arial" w:hAnsi="Arial" w:cs="Arial"/>
          <w:sz w:val="18"/>
          <w:szCs w:val="18"/>
        </w:rPr>
        <w:t>r. 50003958651</w:t>
      </w:r>
      <w:r w:rsidR="000F0CCE">
        <w:rPr>
          <w:rFonts w:ascii="Arial" w:hAnsi="Arial" w:cs="Arial"/>
          <w:sz w:val="18"/>
          <w:szCs w:val="18"/>
        </w:rPr>
        <w:t>,</w:t>
      </w:r>
      <w:r w:rsidR="00DF406E" w:rsidRPr="00DF406E">
        <w:rPr>
          <w:rFonts w:ascii="Arial" w:hAnsi="Arial" w:cs="Arial"/>
          <w:sz w:val="18"/>
          <w:szCs w:val="18"/>
        </w:rPr>
        <w:t xml:space="preserve"> </w:t>
      </w:r>
      <w:r w:rsidR="00772DD7" w:rsidRPr="00DF406E">
        <w:rPr>
          <w:rFonts w:ascii="Arial" w:hAnsi="Arial" w:cs="Arial"/>
          <w:sz w:val="18"/>
          <w:szCs w:val="18"/>
        </w:rPr>
        <w:t>turpmāk</w:t>
      </w:r>
      <w:r w:rsidR="000F0CCE">
        <w:rPr>
          <w:rFonts w:ascii="Arial" w:hAnsi="Arial" w:cs="Arial"/>
          <w:sz w:val="18"/>
          <w:szCs w:val="18"/>
        </w:rPr>
        <w:t xml:space="preserve"> tekstā – APDROŠINĀTĀJS, </w:t>
      </w:r>
      <w:r w:rsidR="00772DD7">
        <w:rPr>
          <w:rFonts w:ascii="Arial" w:hAnsi="Arial" w:cs="Arial"/>
          <w:sz w:val="18"/>
          <w:szCs w:val="18"/>
        </w:rPr>
        <w:t xml:space="preserve">tās filiāles </w:t>
      </w:r>
      <w:r w:rsidR="00034DB1" w:rsidRPr="00DF406E">
        <w:rPr>
          <w:rFonts w:ascii="Arial" w:hAnsi="Arial" w:cs="Arial"/>
          <w:sz w:val="18"/>
          <w:szCs w:val="18"/>
        </w:rPr>
        <w:t>vadītāja Viktora Gustsona personā</w:t>
      </w:r>
      <w:r w:rsidR="00EE64F3" w:rsidRPr="00DF406E">
        <w:rPr>
          <w:rFonts w:ascii="Arial" w:hAnsi="Arial" w:cs="Arial"/>
          <w:sz w:val="18"/>
          <w:szCs w:val="18"/>
        </w:rPr>
        <w:t xml:space="preserve">, </w:t>
      </w:r>
      <w:r w:rsidR="000F0CCE">
        <w:rPr>
          <w:rFonts w:ascii="Arial" w:hAnsi="Arial" w:cs="Arial"/>
          <w:sz w:val="18"/>
          <w:szCs w:val="18"/>
        </w:rPr>
        <w:t xml:space="preserve">kurš darbojas uz pilnvaras pamata, </w:t>
      </w:r>
      <w:r w:rsidR="00EE64F3" w:rsidRPr="00DF406E">
        <w:rPr>
          <w:rFonts w:ascii="Arial" w:hAnsi="Arial" w:cs="Arial"/>
          <w:sz w:val="18"/>
          <w:szCs w:val="18"/>
        </w:rPr>
        <w:t>no vienas puses, un</w:t>
      </w:r>
    </w:p>
    <w:p w14:paraId="2ACDAD1F" w14:textId="77777777" w:rsidR="00BC3943" w:rsidRDefault="00BC3943" w:rsidP="004947A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Latvijas Valsts prezidenta kanceleja</w:t>
      </w:r>
      <w:r w:rsidR="000F0CCE">
        <w:rPr>
          <w:rFonts w:ascii="Arial" w:hAnsi="Arial" w:cs="Arial"/>
          <w:sz w:val="18"/>
          <w:szCs w:val="18"/>
        </w:rPr>
        <w:t xml:space="preserve">, </w:t>
      </w:r>
      <w:r w:rsidR="00DF406E" w:rsidRPr="00B3414F">
        <w:rPr>
          <w:rFonts w:ascii="Arial" w:hAnsi="Arial" w:cs="Arial"/>
          <w:sz w:val="18"/>
          <w:szCs w:val="18"/>
        </w:rPr>
        <w:t>reģ. Nr. </w:t>
      </w:r>
      <w:r w:rsidR="0009468F" w:rsidRPr="00B3414F">
        <w:rPr>
          <w:rFonts w:ascii="Arial" w:hAnsi="Arial" w:cs="Arial"/>
          <w:sz w:val="18"/>
          <w:szCs w:val="18"/>
        </w:rPr>
        <w:t>9000</w:t>
      </w:r>
      <w:r>
        <w:rPr>
          <w:rFonts w:ascii="Arial" w:hAnsi="Arial" w:cs="Arial"/>
          <w:sz w:val="18"/>
          <w:szCs w:val="18"/>
        </w:rPr>
        <w:t>0038578</w:t>
      </w:r>
      <w:r w:rsidR="00034DB1" w:rsidRPr="00B3414F">
        <w:rPr>
          <w:rFonts w:ascii="Arial" w:hAnsi="Arial" w:cs="Arial"/>
          <w:sz w:val="18"/>
          <w:szCs w:val="18"/>
        </w:rPr>
        <w:t xml:space="preserve">, </w:t>
      </w:r>
      <w:r w:rsidR="000F0CCE" w:rsidRPr="00B3414F">
        <w:rPr>
          <w:rFonts w:ascii="Arial" w:hAnsi="Arial" w:cs="Arial"/>
          <w:sz w:val="18"/>
          <w:szCs w:val="18"/>
        </w:rPr>
        <w:t>turpmāk –</w:t>
      </w:r>
      <w:r w:rsidR="000F0CCE" w:rsidRPr="004C1482">
        <w:rPr>
          <w:rFonts w:ascii="Arial" w:hAnsi="Arial" w:cs="Arial"/>
          <w:sz w:val="18"/>
          <w:szCs w:val="18"/>
        </w:rPr>
        <w:t xml:space="preserve"> APDROŠINĀJUMA ŅĒMĒJS</w:t>
      </w:r>
      <w:r w:rsidR="000F0CCE">
        <w:rPr>
          <w:rFonts w:ascii="Arial" w:hAnsi="Arial" w:cs="Arial"/>
          <w:sz w:val="18"/>
          <w:szCs w:val="18"/>
        </w:rPr>
        <w:t xml:space="preserve">, tās </w:t>
      </w:r>
      <w:r w:rsidRPr="004947A2">
        <w:rPr>
          <w:rFonts w:ascii="Arial" w:hAnsi="Arial" w:cs="Arial"/>
          <w:sz w:val="18"/>
          <w:szCs w:val="18"/>
        </w:rPr>
        <w:t xml:space="preserve">vadītāja </w:t>
      </w:r>
      <w:r w:rsidR="004947A2" w:rsidRPr="004947A2">
        <w:rPr>
          <w:rFonts w:ascii="Arial" w:hAnsi="Arial" w:cs="Arial"/>
          <w:sz w:val="18"/>
          <w:szCs w:val="18"/>
        </w:rPr>
        <w:t xml:space="preserve">Arņa Salnāja </w:t>
      </w:r>
      <w:r w:rsidR="00034DB1" w:rsidRPr="004947A2">
        <w:rPr>
          <w:rFonts w:ascii="Arial" w:hAnsi="Arial" w:cs="Arial"/>
          <w:sz w:val="18"/>
          <w:szCs w:val="18"/>
        </w:rPr>
        <w:t>personā</w:t>
      </w:r>
      <w:r w:rsidR="00EE64F3" w:rsidRPr="004947A2">
        <w:rPr>
          <w:rFonts w:ascii="Arial" w:hAnsi="Arial" w:cs="Arial"/>
          <w:sz w:val="18"/>
          <w:szCs w:val="18"/>
        </w:rPr>
        <w:t xml:space="preserve">, </w:t>
      </w:r>
      <w:r w:rsidR="00514B71" w:rsidRPr="004947A2">
        <w:rPr>
          <w:rFonts w:ascii="Arial" w:hAnsi="Arial" w:cs="Arial"/>
          <w:sz w:val="18"/>
          <w:szCs w:val="18"/>
        </w:rPr>
        <w:t>ku</w:t>
      </w:r>
      <w:r w:rsidR="007374D9" w:rsidRPr="004947A2">
        <w:rPr>
          <w:rFonts w:ascii="Arial" w:hAnsi="Arial" w:cs="Arial"/>
          <w:sz w:val="18"/>
          <w:szCs w:val="18"/>
        </w:rPr>
        <w:t>ra</w:t>
      </w:r>
      <w:r w:rsidR="00514B71" w:rsidRPr="004947A2">
        <w:rPr>
          <w:rFonts w:ascii="Arial" w:hAnsi="Arial" w:cs="Arial"/>
          <w:sz w:val="18"/>
          <w:szCs w:val="18"/>
        </w:rPr>
        <w:t xml:space="preserve"> darbojas uz </w:t>
      </w:r>
      <w:r w:rsidR="00514B71" w:rsidRPr="004947A2">
        <w:rPr>
          <w:rFonts w:ascii="Arial" w:hAnsi="Arial" w:cs="Arial"/>
          <w:color w:val="262626"/>
          <w:sz w:val="18"/>
          <w:szCs w:val="18"/>
        </w:rPr>
        <w:t>kancelejas nolikuma pamata</w:t>
      </w:r>
      <w:r w:rsidR="004947A2" w:rsidRPr="004947A2">
        <w:rPr>
          <w:rFonts w:ascii="Arial" w:hAnsi="Arial" w:cs="Arial"/>
          <w:color w:val="262626"/>
          <w:sz w:val="18"/>
          <w:szCs w:val="18"/>
        </w:rPr>
        <w:t xml:space="preserve"> </w:t>
      </w:r>
      <w:r w:rsidR="00EE64F3" w:rsidRPr="004947A2">
        <w:rPr>
          <w:rFonts w:ascii="Arial" w:hAnsi="Arial" w:cs="Arial"/>
          <w:sz w:val="18"/>
          <w:szCs w:val="18"/>
        </w:rPr>
        <w:t>no otras puses, katrs atsevišķi un abi</w:t>
      </w:r>
      <w:r w:rsidR="00EE64F3" w:rsidRPr="004C1482">
        <w:rPr>
          <w:rFonts w:ascii="Arial" w:hAnsi="Arial" w:cs="Arial"/>
          <w:sz w:val="18"/>
          <w:szCs w:val="18"/>
        </w:rPr>
        <w:t xml:space="preserve"> kopā </w:t>
      </w:r>
      <w:proofErr w:type="gramStart"/>
      <w:r w:rsidR="00EE64F3" w:rsidRPr="004C1482">
        <w:rPr>
          <w:rFonts w:ascii="Arial" w:hAnsi="Arial" w:cs="Arial"/>
          <w:sz w:val="18"/>
          <w:szCs w:val="18"/>
        </w:rPr>
        <w:t>dēvēti P</w:t>
      </w:r>
      <w:r w:rsidR="008602BC" w:rsidRPr="004C1482">
        <w:rPr>
          <w:rFonts w:ascii="Arial" w:hAnsi="Arial" w:cs="Arial"/>
          <w:sz w:val="18"/>
          <w:szCs w:val="18"/>
        </w:rPr>
        <w:t>USES</w:t>
      </w:r>
      <w:proofErr w:type="gramEnd"/>
      <w:r w:rsidR="00EE64F3" w:rsidRPr="004C1482">
        <w:rPr>
          <w:rFonts w:ascii="Arial" w:hAnsi="Arial" w:cs="Arial"/>
          <w:sz w:val="18"/>
          <w:szCs w:val="18"/>
        </w:rPr>
        <w:t xml:space="preserve">, </w:t>
      </w:r>
    </w:p>
    <w:p w14:paraId="2F7757BA" w14:textId="77777777" w:rsidR="00EF02D0" w:rsidRDefault="00EF02D0" w:rsidP="00EF02D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06D4FC4" w14:textId="77777777" w:rsidR="00EE64F3" w:rsidRPr="004C1482" w:rsidRDefault="000F0CCE" w:rsidP="00EF02D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947A2">
        <w:rPr>
          <w:rFonts w:ascii="Arial" w:hAnsi="Arial" w:cs="Arial"/>
          <w:sz w:val="18"/>
          <w:szCs w:val="18"/>
        </w:rPr>
        <w:t>p</w:t>
      </w:r>
      <w:r w:rsidR="00BC3943" w:rsidRPr="004947A2">
        <w:rPr>
          <w:rFonts w:ascii="Arial" w:hAnsi="Arial" w:cs="Arial"/>
          <w:sz w:val="18"/>
          <w:szCs w:val="18"/>
        </w:rPr>
        <w:t>amatojoties uz Latvijas Valsts prezidenta kanceleja</w:t>
      </w:r>
      <w:r w:rsidRPr="004947A2">
        <w:rPr>
          <w:rFonts w:ascii="Arial" w:hAnsi="Arial" w:cs="Arial"/>
          <w:sz w:val="18"/>
          <w:szCs w:val="18"/>
        </w:rPr>
        <w:t>s</w:t>
      </w:r>
      <w:r w:rsidR="00BC3943" w:rsidRPr="004947A2">
        <w:rPr>
          <w:rFonts w:ascii="Arial" w:hAnsi="Arial" w:cs="Arial"/>
          <w:sz w:val="18"/>
          <w:szCs w:val="18"/>
        </w:rPr>
        <w:t xml:space="preserve"> rīkotā iepirkuma </w:t>
      </w:r>
      <w:r w:rsidR="004947A2" w:rsidRPr="004947A2">
        <w:rPr>
          <w:rFonts w:ascii="Arial" w:hAnsi="Arial" w:cs="Arial"/>
          <w:sz w:val="18"/>
          <w:szCs w:val="18"/>
        </w:rPr>
        <w:t>“Veselības apdrošināšanas pakalpojuma nodrošināšana”</w:t>
      </w:r>
      <w:r w:rsidR="00BC3943" w:rsidRPr="004947A2">
        <w:rPr>
          <w:rFonts w:ascii="Arial" w:hAnsi="Arial" w:cs="Arial"/>
          <w:sz w:val="18"/>
          <w:szCs w:val="18"/>
        </w:rPr>
        <w:t xml:space="preserve"> identifikāc</w:t>
      </w:r>
      <w:r w:rsidRPr="004947A2">
        <w:rPr>
          <w:rFonts w:ascii="Arial" w:hAnsi="Arial" w:cs="Arial"/>
          <w:sz w:val="18"/>
          <w:szCs w:val="18"/>
        </w:rPr>
        <w:t xml:space="preserve">ijas Nr. </w:t>
      </w:r>
      <w:r w:rsidR="004947A2" w:rsidRPr="004947A2">
        <w:rPr>
          <w:rFonts w:ascii="Arial" w:hAnsi="Arial" w:cs="Arial"/>
          <w:sz w:val="18"/>
          <w:szCs w:val="18"/>
        </w:rPr>
        <w:t>LVPK/2018/09</w:t>
      </w:r>
      <w:r w:rsidRPr="004947A2">
        <w:rPr>
          <w:rFonts w:ascii="Arial" w:hAnsi="Arial" w:cs="Arial"/>
          <w:sz w:val="18"/>
          <w:szCs w:val="18"/>
        </w:rPr>
        <w:t>, rezultātiem,</w:t>
      </w:r>
      <w:r w:rsidR="00BC3943" w:rsidRPr="004947A2">
        <w:rPr>
          <w:rFonts w:ascii="Arial" w:hAnsi="Arial" w:cs="Arial"/>
          <w:sz w:val="18"/>
          <w:szCs w:val="18"/>
        </w:rPr>
        <w:t xml:space="preserve"> </w:t>
      </w:r>
      <w:r w:rsidR="00EE64F3" w:rsidRPr="004947A2">
        <w:rPr>
          <w:rFonts w:ascii="Arial" w:hAnsi="Arial" w:cs="Arial"/>
          <w:sz w:val="18"/>
          <w:szCs w:val="18"/>
        </w:rPr>
        <w:t xml:space="preserve">noslēdz </w:t>
      </w:r>
      <w:r w:rsidRPr="004947A2">
        <w:rPr>
          <w:rFonts w:ascii="Arial" w:hAnsi="Arial" w:cs="Arial"/>
          <w:sz w:val="18"/>
          <w:szCs w:val="18"/>
        </w:rPr>
        <w:t xml:space="preserve">līgumu, </w:t>
      </w:r>
      <w:r w:rsidR="00EE64F3" w:rsidRPr="004947A2">
        <w:rPr>
          <w:rFonts w:ascii="Arial" w:hAnsi="Arial" w:cs="Arial"/>
          <w:sz w:val="18"/>
          <w:szCs w:val="18"/>
        </w:rPr>
        <w:t>turpmāk tekstā – L</w:t>
      </w:r>
      <w:r w:rsidR="00F93BA5" w:rsidRPr="004947A2">
        <w:rPr>
          <w:rFonts w:ascii="Arial" w:hAnsi="Arial" w:cs="Arial"/>
          <w:sz w:val="18"/>
          <w:szCs w:val="18"/>
        </w:rPr>
        <w:t>Ī</w:t>
      </w:r>
      <w:r w:rsidRPr="004947A2">
        <w:rPr>
          <w:rFonts w:ascii="Arial" w:hAnsi="Arial" w:cs="Arial"/>
          <w:sz w:val="18"/>
          <w:szCs w:val="18"/>
        </w:rPr>
        <w:t>GUMS, par</w:t>
      </w:r>
      <w:r>
        <w:rPr>
          <w:rFonts w:ascii="Arial" w:hAnsi="Arial" w:cs="Arial"/>
          <w:sz w:val="18"/>
          <w:szCs w:val="18"/>
        </w:rPr>
        <w:t xml:space="preserve"> sekojošo</w:t>
      </w:r>
      <w:r w:rsidR="00EE64F3" w:rsidRPr="004C1482">
        <w:rPr>
          <w:rFonts w:ascii="Arial" w:hAnsi="Arial" w:cs="Arial"/>
          <w:sz w:val="18"/>
          <w:szCs w:val="18"/>
        </w:rPr>
        <w:t>:</w:t>
      </w:r>
    </w:p>
    <w:p w14:paraId="4C99D9D6" w14:textId="77777777" w:rsidR="00EE64F3" w:rsidRPr="008A641B" w:rsidRDefault="00EE64F3" w:rsidP="00EF02D0">
      <w:pPr>
        <w:tabs>
          <w:tab w:val="center" w:pos="935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546B318" w14:textId="77777777" w:rsidR="00EE64F3" w:rsidRPr="008A641B" w:rsidRDefault="00EE64F3" w:rsidP="00EF02D0">
      <w:pPr>
        <w:numPr>
          <w:ilvl w:val="0"/>
          <w:numId w:val="1"/>
        </w:num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A641B">
        <w:rPr>
          <w:rFonts w:ascii="Arial" w:hAnsi="Arial" w:cs="Arial"/>
          <w:b/>
          <w:sz w:val="18"/>
          <w:szCs w:val="18"/>
        </w:rPr>
        <w:t>LĪGUMĀ LIETOTIE TERMINI</w:t>
      </w:r>
    </w:p>
    <w:p w14:paraId="44517D14" w14:textId="77777777" w:rsidR="00CE7B83" w:rsidRPr="005A3095" w:rsidRDefault="00CE7B83" w:rsidP="00EF02D0">
      <w:pPr>
        <w:numPr>
          <w:ilvl w:val="1"/>
          <w:numId w:val="1"/>
        </w:numPr>
        <w:tabs>
          <w:tab w:val="clear" w:pos="36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095">
        <w:rPr>
          <w:rFonts w:ascii="Arial" w:hAnsi="Arial" w:cs="Arial"/>
          <w:sz w:val="18"/>
          <w:szCs w:val="18"/>
        </w:rPr>
        <w:t>Apdrošinātie – „</w:t>
      </w:r>
      <w:r w:rsidR="00BB2184" w:rsidRPr="005A3095">
        <w:rPr>
          <w:rFonts w:ascii="Arial" w:hAnsi="Arial" w:cs="Arial"/>
          <w:sz w:val="18"/>
          <w:szCs w:val="18"/>
        </w:rPr>
        <w:t>APDROŠINĀJUMA ŅĒMĒJA darbinieki</w:t>
      </w:r>
      <w:r w:rsidR="00F53F74" w:rsidRPr="005A3095">
        <w:rPr>
          <w:rFonts w:ascii="Arial" w:hAnsi="Arial" w:cs="Arial"/>
          <w:sz w:val="18"/>
          <w:szCs w:val="18"/>
        </w:rPr>
        <w:t>.</w:t>
      </w:r>
    </w:p>
    <w:p w14:paraId="05384E8C" w14:textId="77777777" w:rsidR="00EE64F3" w:rsidRPr="005A3095" w:rsidRDefault="00EE13D0" w:rsidP="00EF02D0">
      <w:pPr>
        <w:numPr>
          <w:ilvl w:val="1"/>
          <w:numId w:val="1"/>
        </w:numPr>
        <w:tabs>
          <w:tab w:val="clear" w:pos="36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095">
        <w:rPr>
          <w:rFonts w:ascii="Arial" w:hAnsi="Arial" w:cs="Arial"/>
          <w:sz w:val="18"/>
          <w:szCs w:val="18"/>
        </w:rPr>
        <w:t>P</w:t>
      </w:r>
      <w:r w:rsidR="00EE64F3" w:rsidRPr="005A3095">
        <w:rPr>
          <w:rFonts w:ascii="Arial" w:hAnsi="Arial" w:cs="Arial"/>
          <w:sz w:val="18"/>
          <w:szCs w:val="18"/>
        </w:rPr>
        <w:t>olise –</w:t>
      </w:r>
      <w:r w:rsidR="00CE2005" w:rsidRPr="005A3095">
        <w:rPr>
          <w:rFonts w:ascii="Arial" w:hAnsi="Arial" w:cs="Arial"/>
          <w:sz w:val="18"/>
          <w:szCs w:val="18"/>
        </w:rPr>
        <w:t xml:space="preserve"> saskaņā ar </w:t>
      </w:r>
      <w:r w:rsidR="00B042FF" w:rsidRPr="005A3095">
        <w:rPr>
          <w:rFonts w:ascii="Arial" w:hAnsi="Arial" w:cs="Arial"/>
          <w:sz w:val="18"/>
          <w:szCs w:val="18"/>
        </w:rPr>
        <w:t xml:space="preserve">APDROŠINĀTĀJA </w:t>
      </w:r>
      <w:r w:rsidR="00CE2005" w:rsidRPr="005A3095">
        <w:rPr>
          <w:rFonts w:ascii="Arial" w:hAnsi="Arial" w:cs="Arial"/>
          <w:sz w:val="18"/>
          <w:szCs w:val="18"/>
        </w:rPr>
        <w:t xml:space="preserve">piedāvājumu sagatavots </w:t>
      </w:r>
      <w:r w:rsidR="00EE64F3" w:rsidRPr="005A3095">
        <w:rPr>
          <w:rFonts w:ascii="Arial" w:hAnsi="Arial" w:cs="Arial"/>
          <w:sz w:val="18"/>
          <w:szCs w:val="18"/>
        </w:rPr>
        <w:t xml:space="preserve">dokuments, kas apliecina veselības apdrošināšanas līguma noslēgšanu starp PUSĒM, un ietver sevī </w:t>
      </w:r>
      <w:r w:rsidR="00EF02D0">
        <w:rPr>
          <w:rFonts w:ascii="Arial" w:hAnsi="Arial" w:cs="Arial"/>
          <w:sz w:val="18"/>
          <w:szCs w:val="18"/>
        </w:rPr>
        <w:t xml:space="preserve">apdrošināšanas piedāvājumu, </w:t>
      </w:r>
      <w:r w:rsidRPr="005A3095">
        <w:rPr>
          <w:rFonts w:ascii="Arial" w:hAnsi="Arial" w:cs="Arial"/>
          <w:sz w:val="18"/>
          <w:szCs w:val="18"/>
        </w:rPr>
        <w:t xml:space="preserve">Veselības </w:t>
      </w:r>
      <w:r w:rsidR="00EE64F3" w:rsidRPr="005A3095">
        <w:rPr>
          <w:rFonts w:ascii="Arial" w:hAnsi="Arial" w:cs="Arial"/>
          <w:sz w:val="18"/>
          <w:szCs w:val="18"/>
        </w:rPr>
        <w:t>apdrošināšanas noteikumus</w:t>
      </w:r>
      <w:r w:rsidRPr="005A3095">
        <w:rPr>
          <w:rFonts w:ascii="Arial" w:hAnsi="Arial" w:cs="Arial"/>
          <w:sz w:val="18"/>
          <w:szCs w:val="18"/>
        </w:rPr>
        <w:t xml:space="preserve"> VA/02</w:t>
      </w:r>
      <w:r w:rsidR="003F7A63">
        <w:rPr>
          <w:rFonts w:ascii="Arial" w:hAnsi="Arial" w:cs="Arial"/>
          <w:sz w:val="18"/>
          <w:szCs w:val="18"/>
        </w:rPr>
        <w:t>-3</w:t>
      </w:r>
      <w:r w:rsidR="00EF02D0">
        <w:rPr>
          <w:rFonts w:ascii="Arial" w:hAnsi="Arial" w:cs="Arial"/>
          <w:sz w:val="18"/>
          <w:szCs w:val="18"/>
        </w:rPr>
        <w:t xml:space="preserve"> un A</w:t>
      </w:r>
      <w:r w:rsidR="00EE64F3" w:rsidRPr="005A3095">
        <w:rPr>
          <w:rFonts w:ascii="Arial" w:hAnsi="Arial" w:cs="Arial"/>
          <w:sz w:val="18"/>
          <w:szCs w:val="18"/>
        </w:rPr>
        <w:t xml:space="preserve">pdrošināto personu sarakstu, kurā norādīti apdrošināmo personu vārds, uzvārds, </w:t>
      </w:r>
      <w:r w:rsidR="007374D9">
        <w:rPr>
          <w:rFonts w:ascii="Arial" w:hAnsi="Arial" w:cs="Arial"/>
          <w:sz w:val="18"/>
          <w:szCs w:val="18"/>
        </w:rPr>
        <w:t xml:space="preserve">programmas nosaukums, kartes numurs, </w:t>
      </w:r>
      <w:r w:rsidR="00CE2005" w:rsidRPr="005A3095">
        <w:rPr>
          <w:rFonts w:ascii="Arial" w:hAnsi="Arial" w:cs="Arial"/>
          <w:sz w:val="18"/>
          <w:szCs w:val="18"/>
        </w:rPr>
        <w:t>kā arī</w:t>
      </w:r>
      <w:r w:rsidR="00EE64F3" w:rsidRPr="005A3095">
        <w:rPr>
          <w:rFonts w:ascii="Arial" w:hAnsi="Arial" w:cs="Arial"/>
          <w:sz w:val="18"/>
          <w:szCs w:val="18"/>
        </w:rPr>
        <w:t xml:space="preserve"> apdrošināšanas prēmija</w:t>
      </w:r>
      <w:r w:rsidR="007374D9">
        <w:rPr>
          <w:rFonts w:ascii="Arial" w:hAnsi="Arial" w:cs="Arial"/>
          <w:sz w:val="18"/>
          <w:szCs w:val="18"/>
        </w:rPr>
        <w:t xml:space="preserve">, </w:t>
      </w:r>
      <w:r w:rsidR="00BC3943" w:rsidRPr="005A3095">
        <w:rPr>
          <w:rFonts w:ascii="Arial" w:hAnsi="Arial" w:cs="Arial"/>
          <w:sz w:val="18"/>
          <w:szCs w:val="18"/>
        </w:rPr>
        <w:t>kas atbilst pretendenta piedāvājumam iepirkumā</w:t>
      </w:r>
      <w:r w:rsidR="00F53F74" w:rsidRPr="005A3095">
        <w:rPr>
          <w:rFonts w:ascii="Arial" w:hAnsi="Arial" w:cs="Arial"/>
          <w:sz w:val="18"/>
          <w:szCs w:val="18"/>
        </w:rPr>
        <w:t>.</w:t>
      </w:r>
    </w:p>
    <w:p w14:paraId="5C2A0203" w14:textId="77777777" w:rsidR="0088586E" w:rsidRPr="008A641B" w:rsidRDefault="00EE64F3" w:rsidP="00EF02D0">
      <w:pPr>
        <w:numPr>
          <w:ilvl w:val="1"/>
          <w:numId w:val="1"/>
        </w:numPr>
        <w:tabs>
          <w:tab w:val="clear" w:pos="36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5A3095">
        <w:rPr>
          <w:rFonts w:ascii="Arial" w:hAnsi="Arial" w:cs="Arial"/>
          <w:sz w:val="18"/>
          <w:szCs w:val="18"/>
        </w:rPr>
        <w:t>Apdrošināšanas prēmija – maksājums par apdrošināšanu, kuru</w:t>
      </w:r>
      <w:r w:rsidRPr="008A641B">
        <w:rPr>
          <w:rFonts w:ascii="Arial" w:hAnsi="Arial" w:cs="Arial"/>
          <w:sz w:val="18"/>
          <w:szCs w:val="18"/>
        </w:rPr>
        <w:t xml:space="preserve"> maksā </w:t>
      </w:r>
      <w:r w:rsidR="009A2223" w:rsidRPr="008A641B">
        <w:rPr>
          <w:rFonts w:ascii="Arial" w:hAnsi="Arial" w:cs="Arial"/>
          <w:sz w:val="18"/>
          <w:szCs w:val="18"/>
        </w:rPr>
        <w:t>APDROŠINĀJUMA ŅĒMĒJS</w:t>
      </w:r>
      <w:r w:rsidRPr="008A641B">
        <w:rPr>
          <w:rFonts w:ascii="Arial" w:hAnsi="Arial" w:cs="Arial"/>
          <w:sz w:val="18"/>
          <w:szCs w:val="18"/>
        </w:rPr>
        <w:t xml:space="preserve"> </w:t>
      </w:r>
      <w:r w:rsidR="009A2223" w:rsidRPr="008A641B">
        <w:rPr>
          <w:rFonts w:ascii="Arial" w:hAnsi="Arial" w:cs="Arial"/>
          <w:sz w:val="18"/>
          <w:szCs w:val="18"/>
        </w:rPr>
        <w:t>APDROŠINĀTĀJAM</w:t>
      </w:r>
      <w:r w:rsidR="00B042FF" w:rsidRPr="008A641B">
        <w:rPr>
          <w:rFonts w:ascii="Arial" w:hAnsi="Arial" w:cs="Arial"/>
          <w:sz w:val="18"/>
          <w:szCs w:val="18"/>
        </w:rPr>
        <w:t xml:space="preserve"> </w:t>
      </w:r>
      <w:r w:rsidR="00BE018A" w:rsidRPr="008A641B">
        <w:rPr>
          <w:rFonts w:ascii="Arial" w:hAnsi="Arial" w:cs="Arial"/>
          <w:sz w:val="18"/>
          <w:szCs w:val="18"/>
        </w:rPr>
        <w:t>Polisē</w:t>
      </w:r>
      <w:r w:rsidR="00E96412">
        <w:rPr>
          <w:rFonts w:ascii="Arial" w:hAnsi="Arial" w:cs="Arial"/>
          <w:sz w:val="18"/>
          <w:szCs w:val="18"/>
        </w:rPr>
        <w:t xml:space="preserve"> noteiktā apmērā,</w:t>
      </w:r>
      <w:r w:rsidRPr="008A641B">
        <w:rPr>
          <w:rFonts w:ascii="Arial" w:hAnsi="Arial" w:cs="Arial"/>
          <w:sz w:val="18"/>
          <w:szCs w:val="18"/>
        </w:rPr>
        <w:t xml:space="preserve"> termiņos</w:t>
      </w:r>
      <w:r w:rsidR="00E96412">
        <w:rPr>
          <w:rFonts w:ascii="Arial" w:hAnsi="Arial" w:cs="Arial"/>
          <w:sz w:val="18"/>
          <w:szCs w:val="18"/>
        </w:rPr>
        <w:t xml:space="preserve"> un saskaņā ar APDROŠINĀTĀJA apdrošināšanas piedāvājumu.</w:t>
      </w:r>
    </w:p>
    <w:p w14:paraId="529C0CEC" w14:textId="77777777" w:rsidR="00B042FF" w:rsidRPr="008A641B" w:rsidRDefault="00B042FF" w:rsidP="00EF02D0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47A89FC9" w14:textId="77777777" w:rsidR="00EE64F3" w:rsidRPr="008A641B" w:rsidRDefault="00791A76" w:rsidP="00EF02D0">
      <w:pPr>
        <w:numPr>
          <w:ilvl w:val="0"/>
          <w:numId w:val="2"/>
        </w:numPr>
        <w:tabs>
          <w:tab w:val="clear" w:pos="360"/>
          <w:tab w:val="num" w:pos="709"/>
        </w:tabs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A641B">
        <w:rPr>
          <w:rFonts w:ascii="Arial" w:hAnsi="Arial" w:cs="Arial"/>
          <w:b/>
          <w:sz w:val="18"/>
          <w:szCs w:val="18"/>
        </w:rPr>
        <w:t>LĪGUMA PRIEKŠMETS</w:t>
      </w:r>
    </w:p>
    <w:p w14:paraId="2B06CAFF" w14:textId="77777777" w:rsidR="00CE7B83" w:rsidRPr="008A641B" w:rsidRDefault="00EE64F3" w:rsidP="00EF02D0">
      <w:pPr>
        <w:numPr>
          <w:ilvl w:val="1"/>
          <w:numId w:val="2"/>
        </w:numPr>
        <w:tabs>
          <w:tab w:val="clear" w:pos="36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A641B">
        <w:rPr>
          <w:rFonts w:ascii="Arial" w:hAnsi="Arial" w:cs="Arial"/>
          <w:sz w:val="18"/>
          <w:szCs w:val="18"/>
        </w:rPr>
        <w:t xml:space="preserve">APDROŠINĀJUMA ŅĒMĒJS iegādājas, bet APDROŠINĀTĀJS sniedz veselības apdrošināšanas pakalpojumus APDROŠINĀJUMA ŅĒMĒJA </w:t>
      </w:r>
      <w:r w:rsidR="00791A76" w:rsidRPr="008A641B">
        <w:rPr>
          <w:rFonts w:ascii="Arial" w:hAnsi="Arial" w:cs="Arial"/>
          <w:sz w:val="18"/>
          <w:szCs w:val="18"/>
        </w:rPr>
        <w:t>apdrošināt</w:t>
      </w:r>
      <w:r w:rsidR="005108D0">
        <w:rPr>
          <w:rFonts w:ascii="Arial" w:hAnsi="Arial" w:cs="Arial"/>
          <w:sz w:val="18"/>
          <w:szCs w:val="18"/>
        </w:rPr>
        <w:t>iem</w:t>
      </w:r>
      <w:r w:rsidR="003F7A63">
        <w:rPr>
          <w:rFonts w:ascii="Arial" w:hAnsi="Arial" w:cs="Arial"/>
          <w:sz w:val="18"/>
          <w:szCs w:val="18"/>
        </w:rPr>
        <w:t xml:space="preserve"> sākot ar 2018. gada 12. decembri, līdz 2019</w:t>
      </w:r>
      <w:r w:rsidR="00D07B88">
        <w:rPr>
          <w:rFonts w:ascii="Arial" w:hAnsi="Arial" w:cs="Arial"/>
          <w:sz w:val="18"/>
          <w:szCs w:val="18"/>
        </w:rPr>
        <w:t>.</w:t>
      </w:r>
      <w:r w:rsidR="00EF02D0">
        <w:rPr>
          <w:rFonts w:ascii="Arial" w:hAnsi="Arial" w:cs="Arial"/>
          <w:sz w:val="18"/>
          <w:szCs w:val="18"/>
        </w:rPr>
        <w:t xml:space="preserve"> </w:t>
      </w:r>
      <w:r w:rsidR="00D07B88">
        <w:rPr>
          <w:rFonts w:ascii="Arial" w:hAnsi="Arial" w:cs="Arial"/>
          <w:sz w:val="18"/>
          <w:szCs w:val="18"/>
        </w:rPr>
        <w:t>ga</w:t>
      </w:r>
      <w:r w:rsidR="00EF02D0">
        <w:rPr>
          <w:rFonts w:ascii="Arial" w:hAnsi="Arial" w:cs="Arial"/>
          <w:sz w:val="18"/>
          <w:szCs w:val="18"/>
        </w:rPr>
        <w:t>da 1</w:t>
      </w:r>
      <w:r w:rsidR="006B6B42">
        <w:rPr>
          <w:rFonts w:ascii="Arial" w:hAnsi="Arial" w:cs="Arial"/>
          <w:sz w:val="18"/>
          <w:szCs w:val="18"/>
        </w:rPr>
        <w:t>1</w:t>
      </w:r>
      <w:r w:rsidR="00D07B88">
        <w:rPr>
          <w:rFonts w:ascii="Arial" w:hAnsi="Arial" w:cs="Arial"/>
          <w:sz w:val="18"/>
          <w:szCs w:val="18"/>
        </w:rPr>
        <w:t>.</w:t>
      </w:r>
      <w:r w:rsidR="00EF02D0">
        <w:rPr>
          <w:rFonts w:ascii="Arial" w:hAnsi="Arial" w:cs="Arial"/>
          <w:sz w:val="18"/>
          <w:szCs w:val="18"/>
        </w:rPr>
        <w:t xml:space="preserve"> </w:t>
      </w:r>
      <w:r w:rsidR="00D07B88">
        <w:rPr>
          <w:rFonts w:ascii="Arial" w:hAnsi="Arial" w:cs="Arial"/>
          <w:sz w:val="18"/>
          <w:szCs w:val="18"/>
        </w:rPr>
        <w:t>decembrim</w:t>
      </w:r>
      <w:r w:rsidR="00EE4366">
        <w:rPr>
          <w:rFonts w:ascii="Arial" w:hAnsi="Arial" w:cs="Arial"/>
          <w:sz w:val="18"/>
          <w:szCs w:val="18"/>
        </w:rPr>
        <w:t>,</w:t>
      </w:r>
      <w:r w:rsidR="00791A76" w:rsidRPr="008A641B">
        <w:rPr>
          <w:rFonts w:ascii="Arial" w:hAnsi="Arial" w:cs="Arial"/>
          <w:sz w:val="18"/>
          <w:szCs w:val="18"/>
        </w:rPr>
        <w:t xml:space="preserve"> </w:t>
      </w:r>
      <w:r w:rsidRPr="008A641B">
        <w:rPr>
          <w:rFonts w:ascii="Arial" w:hAnsi="Arial" w:cs="Arial"/>
          <w:sz w:val="18"/>
          <w:szCs w:val="18"/>
        </w:rPr>
        <w:t>saskaņā ar šo LĪGUMU</w:t>
      </w:r>
      <w:r w:rsidR="000F75D7" w:rsidRPr="008A641B">
        <w:rPr>
          <w:rFonts w:ascii="Arial" w:hAnsi="Arial" w:cs="Arial"/>
          <w:sz w:val="18"/>
          <w:szCs w:val="18"/>
        </w:rPr>
        <w:t xml:space="preserve"> un APDROŠINĀTĀJA i</w:t>
      </w:r>
      <w:r w:rsidR="0088586E" w:rsidRPr="008A641B">
        <w:rPr>
          <w:rFonts w:ascii="Arial" w:hAnsi="Arial" w:cs="Arial"/>
          <w:sz w:val="18"/>
          <w:szCs w:val="18"/>
        </w:rPr>
        <w:t>zs</w:t>
      </w:r>
      <w:r w:rsidR="000F75D7" w:rsidRPr="008A641B">
        <w:rPr>
          <w:rFonts w:ascii="Arial" w:hAnsi="Arial" w:cs="Arial"/>
          <w:sz w:val="18"/>
          <w:szCs w:val="18"/>
        </w:rPr>
        <w:t xml:space="preserve">niegto </w:t>
      </w:r>
      <w:r w:rsidR="0088586E" w:rsidRPr="008A641B">
        <w:rPr>
          <w:rFonts w:ascii="Arial" w:hAnsi="Arial" w:cs="Arial"/>
          <w:sz w:val="18"/>
          <w:szCs w:val="18"/>
        </w:rPr>
        <w:t>Polisi</w:t>
      </w:r>
      <w:r w:rsidR="000F75D7" w:rsidRPr="008A641B">
        <w:rPr>
          <w:rFonts w:ascii="Arial" w:hAnsi="Arial" w:cs="Arial"/>
          <w:sz w:val="18"/>
          <w:szCs w:val="18"/>
        </w:rPr>
        <w:t>.</w:t>
      </w:r>
    </w:p>
    <w:p w14:paraId="3EA65E78" w14:textId="77777777" w:rsidR="00EE64F3" w:rsidRPr="008A641B" w:rsidRDefault="00EE64F3" w:rsidP="00EF02D0">
      <w:pPr>
        <w:tabs>
          <w:tab w:val="center" w:pos="935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F830687" w14:textId="77777777" w:rsidR="00CE7B83" w:rsidRPr="008A641B" w:rsidRDefault="00CE7B83" w:rsidP="00EF02D0">
      <w:pPr>
        <w:numPr>
          <w:ilvl w:val="0"/>
          <w:numId w:val="3"/>
        </w:num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A641B">
        <w:rPr>
          <w:rFonts w:ascii="Arial" w:hAnsi="Arial" w:cs="Arial"/>
          <w:b/>
          <w:sz w:val="18"/>
          <w:szCs w:val="18"/>
        </w:rPr>
        <w:t>LĪGUMA IZPILDES KĀRTĪBA</w:t>
      </w:r>
    </w:p>
    <w:p w14:paraId="309E0FDB" w14:textId="77777777" w:rsidR="00322C04" w:rsidRPr="008A641B" w:rsidRDefault="00322C04" w:rsidP="00EF02D0">
      <w:pPr>
        <w:numPr>
          <w:ilvl w:val="1"/>
          <w:numId w:val="3"/>
        </w:numPr>
        <w:tabs>
          <w:tab w:val="clear" w:pos="36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A641B">
        <w:rPr>
          <w:rFonts w:ascii="Arial" w:hAnsi="Arial" w:cs="Arial"/>
          <w:sz w:val="18"/>
          <w:szCs w:val="18"/>
        </w:rPr>
        <w:t xml:space="preserve">LĪGUMA </w:t>
      </w:r>
      <w:r w:rsidR="00FB29C7" w:rsidRPr="008A641B">
        <w:rPr>
          <w:rFonts w:ascii="Arial" w:hAnsi="Arial" w:cs="Arial"/>
          <w:sz w:val="18"/>
          <w:szCs w:val="18"/>
        </w:rPr>
        <w:t>abpusēja parakstīšana</w:t>
      </w:r>
      <w:r w:rsidRPr="008A641B">
        <w:rPr>
          <w:rFonts w:ascii="Arial" w:hAnsi="Arial" w:cs="Arial"/>
          <w:sz w:val="18"/>
          <w:szCs w:val="18"/>
        </w:rPr>
        <w:t xml:space="preserve"> apliecina </w:t>
      </w:r>
      <w:r w:rsidR="00B042FF" w:rsidRPr="008A641B">
        <w:rPr>
          <w:rFonts w:ascii="Arial" w:hAnsi="Arial" w:cs="Arial"/>
          <w:sz w:val="18"/>
          <w:szCs w:val="18"/>
        </w:rPr>
        <w:t>APDROŠINĀTĀJA un APDROŠINĀJUMA ŅĒMĒJA</w:t>
      </w:r>
      <w:r w:rsidRPr="008A641B">
        <w:rPr>
          <w:rFonts w:ascii="Arial" w:hAnsi="Arial" w:cs="Arial"/>
          <w:sz w:val="18"/>
          <w:szCs w:val="18"/>
        </w:rPr>
        <w:t xml:space="preserve"> vienošanos</w:t>
      </w:r>
      <w:r w:rsidR="00B042FF" w:rsidRPr="008A641B">
        <w:rPr>
          <w:rFonts w:ascii="Arial" w:hAnsi="Arial" w:cs="Arial"/>
          <w:sz w:val="18"/>
          <w:szCs w:val="18"/>
        </w:rPr>
        <w:t xml:space="preserve"> par apdrošināšanas nosacījumiem</w:t>
      </w:r>
      <w:r w:rsidR="00FB29C7" w:rsidRPr="008A641B">
        <w:rPr>
          <w:rFonts w:ascii="Arial" w:hAnsi="Arial" w:cs="Arial"/>
          <w:sz w:val="18"/>
          <w:szCs w:val="18"/>
        </w:rPr>
        <w:t xml:space="preserve">, </w:t>
      </w:r>
      <w:r w:rsidR="00BC3943">
        <w:rPr>
          <w:rFonts w:ascii="Arial" w:hAnsi="Arial" w:cs="Arial"/>
          <w:sz w:val="18"/>
          <w:szCs w:val="18"/>
        </w:rPr>
        <w:t>kas at</w:t>
      </w:r>
      <w:r w:rsidR="00EE4366">
        <w:rPr>
          <w:rFonts w:ascii="Arial" w:hAnsi="Arial" w:cs="Arial"/>
          <w:sz w:val="18"/>
          <w:szCs w:val="18"/>
        </w:rPr>
        <w:t>bilst pretendenta</w:t>
      </w:r>
      <w:r w:rsidR="00BC3943">
        <w:rPr>
          <w:rFonts w:ascii="Arial" w:hAnsi="Arial" w:cs="Arial"/>
          <w:sz w:val="18"/>
          <w:szCs w:val="18"/>
        </w:rPr>
        <w:t xml:space="preserve"> piedāvājumam iepirkumā un </w:t>
      </w:r>
      <w:r w:rsidR="00FB29C7" w:rsidRPr="008A641B">
        <w:rPr>
          <w:rFonts w:ascii="Arial" w:hAnsi="Arial" w:cs="Arial"/>
          <w:sz w:val="18"/>
          <w:szCs w:val="18"/>
        </w:rPr>
        <w:t xml:space="preserve">ir </w:t>
      </w:r>
      <w:r w:rsidRPr="008A641B">
        <w:rPr>
          <w:rFonts w:ascii="Arial" w:hAnsi="Arial" w:cs="Arial"/>
          <w:sz w:val="18"/>
          <w:szCs w:val="18"/>
        </w:rPr>
        <w:t xml:space="preserve">pievienoti LĪGUMA </w:t>
      </w:r>
      <w:r w:rsidR="00FB29C7" w:rsidRPr="008A641B">
        <w:rPr>
          <w:rFonts w:ascii="Arial" w:hAnsi="Arial" w:cs="Arial"/>
          <w:sz w:val="18"/>
          <w:szCs w:val="18"/>
        </w:rPr>
        <w:t xml:space="preserve">pielikumā </w:t>
      </w:r>
      <w:r w:rsidRPr="008A641B">
        <w:rPr>
          <w:rFonts w:ascii="Arial" w:hAnsi="Arial" w:cs="Arial"/>
          <w:sz w:val="18"/>
          <w:szCs w:val="18"/>
        </w:rPr>
        <w:t xml:space="preserve">kā </w:t>
      </w:r>
      <w:r w:rsidR="00FB29C7" w:rsidRPr="008A641B">
        <w:rPr>
          <w:rFonts w:ascii="Arial" w:hAnsi="Arial" w:cs="Arial"/>
          <w:sz w:val="18"/>
          <w:szCs w:val="18"/>
        </w:rPr>
        <w:t xml:space="preserve">apdrošināšanas </w:t>
      </w:r>
      <w:r w:rsidRPr="008A641B">
        <w:rPr>
          <w:rFonts w:ascii="Arial" w:hAnsi="Arial" w:cs="Arial"/>
          <w:sz w:val="18"/>
          <w:szCs w:val="18"/>
        </w:rPr>
        <w:t>piedāvājums.</w:t>
      </w:r>
    </w:p>
    <w:p w14:paraId="3AD321D8" w14:textId="77777777" w:rsidR="00FB29C7" w:rsidRPr="008A641B" w:rsidRDefault="00FB29C7" w:rsidP="00EF02D0">
      <w:pPr>
        <w:numPr>
          <w:ilvl w:val="1"/>
          <w:numId w:val="3"/>
        </w:numPr>
        <w:tabs>
          <w:tab w:val="clear" w:pos="36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A641B">
        <w:rPr>
          <w:rFonts w:ascii="Arial" w:hAnsi="Arial" w:cs="Arial"/>
          <w:sz w:val="18"/>
          <w:szCs w:val="18"/>
        </w:rPr>
        <w:t>Pēc LĪGUMA abpusējas parakstīšanas APDROŠINĀJUMA ŅĒMĒJS aizpilda APDROŠINĀTĀJA</w:t>
      </w:r>
      <w:r w:rsidR="00832670" w:rsidRPr="008A641B">
        <w:rPr>
          <w:rFonts w:ascii="Arial" w:hAnsi="Arial" w:cs="Arial"/>
          <w:sz w:val="18"/>
          <w:szCs w:val="18"/>
        </w:rPr>
        <w:t xml:space="preserve"> </w:t>
      </w:r>
      <w:r w:rsidR="001107C0" w:rsidRPr="008A641B">
        <w:rPr>
          <w:rFonts w:ascii="Arial" w:hAnsi="Arial" w:cs="Arial"/>
          <w:sz w:val="18"/>
          <w:szCs w:val="18"/>
        </w:rPr>
        <w:t>noteiktu</w:t>
      </w:r>
      <w:r w:rsidR="00832670" w:rsidRPr="008A641B">
        <w:rPr>
          <w:rFonts w:ascii="Arial" w:hAnsi="Arial" w:cs="Arial"/>
          <w:sz w:val="18"/>
          <w:szCs w:val="18"/>
        </w:rPr>
        <w:t xml:space="preserve"> pieteikumu veselības apdrošināša</w:t>
      </w:r>
      <w:r w:rsidR="001107C0" w:rsidRPr="008A641B">
        <w:rPr>
          <w:rFonts w:ascii="Arial" w:hAnsi="Arial" w:cs="Arial"/>
          <w:sz w:val="18"/>
          <w:szCs w:val="18"/>
        </w:rPr>
        <w:t>nai</w:t>
      </w:r>
      <w:r w:rsidR="00D07B88">
        <w:rPr>
          <w:rFonts w:ascii="Arial" w:hAnsi="Arial" w:cs="Arial"/>
          <w:sz w:val="18"/>
          <w:szCs w:val="18"/>
        </w:rPr>
        <w:t xml:space="preserve">, kurā norāda apdrošināto personu sarakstu </w:t>
      </w:r>
      <w:r w:rsidR="001107C0" w:rsidRPr="008A641B">
        <w:rPr>
          <w:rFonts w:ascii="Arial" w:hAnsi="Arial" w:cs="Arial"/>
          <w:sz w:val="18"/>
          <w:szCs w:val="18"/>
        </w:rPr>
        <w:t>un iesniedz to APDROŠINĀTĀJAM.</w:t>
      </w:r>
    </w:p>
    <w:p w14:paraId="50C63AC7" w14:textId="77777777" w:rsidR="00CE7B83" w:rsidRPr="008A641B" w:rsidRDefault="001107C0" w:rsidP="00EF02D0">
      <w:pPr>
        <w:numPr>
          <w:ilvl w:val="1"/>
          <w:numId w:val="3"/>
        </w:numPr>
        <w:tabs>
          <w:tab w:val="clear" w:pos="36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A641B">
        <w:rPr>
          <w:rFonts w:ascii="Arial" w:hAnsi="Arial" w:cs="Arial"/>
          <w:sz w:val="18"/>
          <w:szCs w:val="18"/>
        </w:rPr>
        <w:t>Saskaņā ar saņemto veselības apdrošināšanas pieteikumu</w:t>
      </w:r>
      <w:r w:rsidR="00D044F1">
        <w:rPr>
          <w:rFonts w:ascii="Arial" w:hAnsi="Arial" w:cs="Arial"/>
          <w:sz w:val="18"/>
          <w:szCs w:val="18"/>
        </w:rPr>
        <w:t xml:space="preserve"> un apdrošināšanas piedāvājumu</w:t>
      </w:r>
      <w:r w:rsidR="00322C04" w:rsidRPr="008A641B">
        <w:rPr>
          <w:rFonts w:ascii="Arial" w:hAnsi="Arial" w:cs="Arial"/>
          <w:sz w:val="18"/>
          <w:szCs w:val="18"/>
        </w:rPr>
        <w:t xml:space="preserve"> APDROŠINĀTĀJS sagatavo un iesniedz APDROŠINĀJUMA ŅĒMĒJA</w:t>
      </w:r>
      <w:r w:rsidR="00C90711" w:rsidRPr="008A641B">
        <w:rPr>
          <w:rFonts w:ascii="Arial" w:hAnsi="Arial" w:cs="Arial"/>
          <w:sz w:val="18"/>
          <w:szCs w:val="18"/>
        </w:rPr>
        <w:t>M rēķinu</w:t>
      </w:r>
      <w:r w:rsidR="009367B1" w:rsidRPr="008A641B">
        <w:rPr>
          <w:rFonts w:ascii="Arial" w:hAnsi="Arial" w:cs="Arial"/>
          <w:sz w:val="18"/>
          <w:szCs w:val="18"/>
        </w:rPr>
        <w:t xml:space="preserve"> par </w:t>
      </w:r>
      <w:r w:rsidRPr="008A641B">
        <w:rPr>
          <w:rFonts w:ascii="Arial" w:hAnsi="Arial" w:cs="Arial"/>
          <w:sz w:val="18"/>
          <w:szCs w:val="18"/>
        </w:rPr>
        <w:t xml:space="preserve">apdrošināšanas </w:t>
      </w:r>
      <w:r w:rsidR="009367B1" w:rsidRPr="008A641B">
        <w:rPr>
          <w:rFonts w:ascii="Arial" w:hAnsi="Arial" w:cs="Arial"/>
          <w:sz w:val="18"/>
          <w:szCs w:val="18"/>
        </w:rPr>
        <w:t xml:space="preserve">piedāvājumā noteikto apdrošināšanas </w:t>
      </w:r>
      <w:r w:rsidR="009367B1" w:rsidRPr="000C22A4">
        <w:rPr>
          <w:rFonts w:ascii="Arial" w:hAnsi="Arial" w:cs="Arial"/>
          <w:sz w:val="18"/>
          <w:szCs w:val="18"/>
        </w:rPr>
        <w:t>pakalpojumu sniegšanu</w:t>
      </w:r>
      <w:r w:rsidR="00B042FF" w:rsidRPr="000C22A4">
        <w:rPr>
          <w:rFonts w:ascii="Arial" w:hAnsi="Arial" w:cs="Arial"/>
          <w:sz w:val="18"/>
          <w:szCs w:val="18"/>
        </w:rPr>
        <w:t>.</w:t>
      </w:r>
      <w:r w:rsidR="000C22A4" w:rsidRPr="000C22A4">
        <w:rPr>
          <w:rFonts w:ascii="Arial" w:hAnsi="Arial" w:cs="Arial"/>
          <w:sz w:val="18"/>
          <w:szCs w:val="18"/>
        </w:rPr>
        <w:t xml:space="preserve"> </w:t>
      </w:r>
      <w:r w:rsidR="00D11F3A">
        <w:rPr>
          <w:rFonts w:ascii="Arial" w:hAnsi="Arial" w:cs="Arial"/>
          <w:sz w:val="18"/>
          <w:szCs w:val="18"/>
        </w:rPr>
        <w:t xml:space="preserve"> </w:t>
      </w:r>
    </w:p>
    <w:p w14:paraId="5FC9BFEE" w14:textId="77777777" w:rsidR="00CE7B83" w:rsidRDefault="00B35EBF" w:rsidP="00EF02D0">
      <w:pPr>
        <w:numPr>
          <w:ilvl w:val="1"/>
          <w:numId w:val="3"/>
        </w:numPr>
        <w:tabs>
          <w:tab w:val="clear" w:pos="36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C22A4">
        <w:rPr>
          <w:rFonts w:ascii="Arial" w:hAnsi="Arial" w:cs="Arial"/>
          <w:sz w:val="18"/>
          <w:szCs w:val="18"/>
        </w:rPr>
        <w:t>APDROŠINĀTĀJS</w:t>
      </w:r>
      <w:r w:rsidR="00EF02D0" w:rsidRPr="000C22A4">
        <w:rPr>
          <w:rFonts w:ascii="Arial" w:hAnsi="Arial" w:cs="Arial"/>
          <w:sz w:val="18"/>
          <w:szCs w:val="18"/>
        </w:rPr>
        <w:t>, saņemot apdrošināšanas prēmiju 10 (desmit),</w:t>
      </w:r>
      <w:r w:rsidR="001107C0" w:rsidRPr="000C22A4">
        <w:rPr>
          <w:rFonts w:ascii="Arial" w:hAnsi="Arial" w:cs="Arial"/>
          <w:sz w:val="18"/>
          <w:szCs w:val="18"/>
        </w:rPr>
        <w:t xml:space="preserve"> darba dienu laikā sagatavo un nosūta APDROŠINĀJUMA ŅĒMĒJAM</w:t>
      </w:r>
      <w:r w:rsidR="00C8358E" w:rsidRPr="000C22A4">
        <w:rPr>
          <w:rFonts w:ascii="Arial" w:hAnsi="Arial" w:cs="Arial"/>
          <w:sz w:val="18"/>
          <w:szCs w:val="18"/>
        </w:rPr>
        <w:t xml:space="preserve"> saskaņā ar apdrošināšanas piedāvājumu sagatavoto</w:t>
      </w:r>
      <w:r w:rsidR="00D07B88">
        <w:rPr>
          <w:rFonts w:ascii="Arial" w:hAnsi="Arial" w:cs="Arial"/>
          <w:sz w:val="18"/>
          <w:szCs w:val="18"/>
        </w:rPr>
        <w:t xml:space="preserve"> Polisi un</w:t>
      </w:r>
      <w:r w:rsidR="000C22A4" w:rsidRPr="000C22A4">
        <w:rPr>
          <w:rFonts w:ascii="Arial" w:hAnsi="Arial" w:cs="Arial"/>
          <w:sz w:val="18"/>
          <w:szCs w:val="18"/>
        </w:rPr>
        <w:t xml:space="preserve"> </w:t>
      </w:r>
      <w:r w:rsidR="00D63D68" w:rsidRPr="000C22A4">
        <w:rPr>
          <w:rFonts w:ascii="Arial" w:hAnsi="Arial" w:cs="Arial"/>
          <w:sz w:val="18"/>
          <w:szCs w:val="18"/>
        </w:rPr>
        <w:t xml:space="preserve">apdrošināšanas </w:t>
      </w:r>
      <w:r w:rsidR="00C8358E" w:rsidRPr="000C22A4">
        <w:rPr>
          <w:rFonts w:ascii="Arial" w:hAnsi="Arial" w:cs="Arial"/>
          <w:sz w:val="18"/>
          <w:szCs w:val="18"/>
        </w:rPr>
        <w:t>programm</w:t>
      </w:r>
      <w:r w:rsidR="00AD4414">
        <w:rPr>
          <w:rFonts w:ascii="Arial" w:hAnsi="Arial" w:cs="Arial"/>
          <w:sz w:val="18"/>
          <w:szCs w:val="18"/>
        </w:rPr>
        <w:t>u aprakstus</w:t>
      </w:r>
      <w:r w:rsidR="00C8358E" w:rsidRPr="000C22A4">
        <w:rPr>
          <w:rFonts w:ascii="Arial" w:hAnsi="Arial" w:cs="Arial"/>
          <w:sz w:val="18"/>
          <w:szCs w:val="18"/>
        </w:rPr>
        <w:t>.</w:t>
      </w:r>
    </w:p>
    <w:p w14:paraId="59D4ECEB" w14:textId="77777777" w:rsidR="00B766E3" w:rsidRDefault="00B766E3" w:rsidP="00EF02D0">
      <w:pPr>
        <w:spacing w:line="360" w:lineRule="auto"/>
        <w:rPr>
          <w:rFonts w:ascii="Arial" w:hAnsi="Arial" w:cs="Arial"/>
          <w:sz w:val="18"/>
          <w:szCs w:val="18"/>
        </w:rPr>
      </w:pPr>
    </w:p>
    <w:p w14:paraId="5891DCF2" w14:textId="77777777" w:rsidR="00EE64F3" w:rsidRPr="008A641B" w:rsidRDefault="00EE64F3" w:rsidP="00EF02D0">
      <w:pPr>
        <w:numPr>
          <w:ilvl w:val="0"/>
          <w:numId w:val="3"/>
        </w:num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A641B">
        <w:rPr>
          <w:rFonts w:ascii="Arial" w:hAnsi="Arial" w:cs="Arial"/>
          <w:b/>
          <w:sz w:val="18"/>
          <w:szCs w:val="18"/>
        </w:rPr>
        <w:t>APDROŠINĀJUMA SUMMA UN PRĒMIJA</w:t>
      </w:r>
    </w:p>
    <w:p w14:paraId="6ED60721" w14:textId="77777777" w:rsidR="0084195F" w:rsidRPr="008A641B" w:rsidRDefault="0084195F" w:rsidP="00EF02D0">
      <w:pPr>
        <w:numPr>
          <w:ilvl w:val="1"/>
          <w:numId w:val="3"/>
        </w:numPr>
        <w:tabs>
          <w:tab w:val="clear" w:pos="36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A641B">
        <w:rPr>
          <w:rFonts w:ascii="Arial" w:hAnsi="Arial" w:cs="Arial"/>
          <w:sz w:val="18"/>
          <w:szCs w:val="18"/>
        </w:rPr>
        <w:t xml:space="preserve">Apdrošināto apdrošināšanas </w:t>
      </w:r>
      <w:r w:rsidR="00EE64F3" w:rsidRPr="008A641B">
        <w:rPr>
          <w:rFonts w:ascii="Arial" w:hAnsi="Arial" w:cs="Arial"/>
          <w:sz w:val="18"/>
          <w:szCs w:val="18"/>
        </w:rPr>
        <w:t>summa</w:t>
      </w:r>
      <w:r w:rsidRPr="008A641B">
        <w:rPr>
          <w:rFonts w:ascii="Arial" w:hAnsi="Arial" w:cs="Arial"/>
          <w:sz w:val="18"/>
          <w:szCs w:val="18"/>
        </w:rPr>
        <w:t xml:space="preserve"> un apdrošināšanas prēmija</w:t>
      </w:r>
      <w:r w:rsidR="00EE64F3" w:rsidRPr="008A641B">
        <w:rPr>
          <w:rFonts w:ascii="Arial" w:hAnsi="Arial" w:cs="Arial"/>
          <w:sz w:val="18"/>
          <w:szCs w:val="18"/>
        </w:rPr>
        <w:t xml:space="preserve"> </w:t>
      </w:r>
      <w:r w:rsidR="00EE13D0" w:rsidRPr="008A641B">
        <w:rPr>
          <w:rFonts w:ascii="Arial" w:hAnsi="Arial" w:cs="Arial"/>
          <w:sz w:val="18"/>
          <w:szCs w:val="18"/>
        </w:rPr>
        <w:t xml:space="preserve">ir </w:t>
      </w:r>
      <w:r w:rsidR="00EE64F3" w:rsidRPr="008A641B">
        <w:rPr>
          <w:rFonts w:ascii="Arial" w:hAnsi="Arial" w:cs="Arial"/>
          <w:sz w:val="18"/>
          <w:szCs w:val="18"/>
        </w:rPr>
        <w:t xml:space="preserve">noteikta </w:t>
      </w:r>
      <w:r w:rsidR="007374D9">
        <w:rPr>
          <w:rFonts w:ascii="Arial" w:hAnsi="Arial" w:cs="Arial"/>
          <w:sz w:val="18"/>
          <w:szCs w:val="18"/>
        </w:rPr>
        <w:t>LĪ</w:t>
      </w:r>
      <w:r w:rsidR="007374D9" w:rsidRPr="008A641B">
        <w:rPr>
          <w:rFonts w:ascii="Arial" w:hAnsi="Arial" w:cs="Arial"/>
          <w:sz w:val="18"/>
          <w:szCs w:val="18"/>
        </w:rPr>
        <w:t>GUMA</w:t>
      </w:r>
      <w:r w:rsidRPr="008A641B">
        <w:rPr>
          <w:rFonts w:ascii="Arial" w:hAnsi="Arial" w:cs="Arial"/>
          <w:sz w:val="18"/>
          <w:szCs w:val="18"/>
        </w:rPr>
        <w:t xml:space="preserve"> pielikumā pievienotā </w:t>
      </w:r>
      <w:r w:rsidR="007374D9">
        <w:rPr>
          <w:rFonts w:ascii="Arial" w:hAnsi="Arial" w:cs="Arial"/>
          <w:sz w:val="18"/>
          <w:szCs w:val="18"/>
        </w:rPr>
        <w:t xml:space="preserve">Apdrošināšanas </w:t>
      </w:r>
      <w:r w:rsidRPr="008A641B">
        <w:rPr>
          <w:rFonts w:ascii="Arial" w:hAnsi="Arial" w:cs="Arial"/>
          <w:sz w:val="18"/>
          <w:szCs w:val="18"/>
        </w:rPr>
        <w:t>piedāvājumā</w:t>
      </w:r>
      <w:r w:rsidR="00EE64F3" w:rsidRPr="008A641B">
        <w:rPr>
          <w:rFonts w:ascii="Arial" w:hAnsi="Arial" w:cs="Arial"/>
          <w:sz w:val="18"/>
          <w:szCs w:val="18"/>
        </w:rPr>
        <w:t>, kas ir šī LĪGUMA neatņemama sastāvdaļa</w:t>
      </w:r>
      <w:r w:rsidR="00F53F74" w:rsidRPr="008A641B">
        <w:rPr>
          <w:rFonts w:ascii="Arial" w:hAnsi="Arial" w:cs="Arial"/>
          <w:sz w:val="18"/>
          <w:szCs w:val="18"/>
        </w:rPr>
        <w:t>.</w:t>
      </w:r>
    </w:p>
    <w:p w14:paraId="23DC6750" w14:textId="77777777" w:rsidR="00046036" w:rsidRPr="00BC3943" w:rsidRDefault="009A7730" w:rsidP="00EF02D0">
      <w:pPr>
        <w:numPr>
          <w:ilvl w:val="1"/>
          <w:numId w:val="3"/>
        </w:numPr>
        <w:tabs>
          <w:tab w:val="clear" w:pos="36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BC3943">
        <w:rPr>
          <w:rFonts w:ascii="Arial" w:hAnsi="Arial" w:cs="Arial"/>
          <w:sz w:val="18"/>
          <w:szCs w:val="18"/>
        </w:rPr>
        <w:t>V</w:t>
      </w:r>
      <w:r w:rsidR="00EE64F3" w:rsidRPr="00BC3943">
        <w:rPr>
          <w:rFonts w:ascii="Arial" w:hAnsi="Arial" w:cs="Arial"/>
          <w:sz w:val="18"/>
          <w:szCs w:val="18"/>
        </w:rPr>
        <w:t>eselības apdrošināšanas prēmiju</w:t>
      </w:r>
      <w:r w:rsidRPr="00BC3943">
        <w:rPr>
          <w:rFonts w:ascii="Arial" w:hAnsi="Arial" w:cs="Arial"/>
          <w:sz w:val="18"/>
          <w:szCs w:val="18"/>
        </w:rPr>
        <w:t xml:space="preserve"> APDROŠINĀJUMA ŅĒMĒJS pārskaita uz </w:t>
      </w:r>
      <w:r w:rsidR="00F85330" w:rsidRPr="00BC3943">
        <w:rPr>
          <w:rFonts w:ascii="Arial" w:hAnsi="Arial" w:cs="Arial"/>
          <w:sz w:val="18"/>
          <w:szCs w:val="18"/>
        </w:rPr>
        <w:t xml:space="preserve">APDROŠINĀTĀJA norādīto bankas </w:t>
      </w:r>
      <w:r w:rsidRPr="00BC3943">
        <w:rPr>
          <w:rFonts w:ascii="Arial" w:hAnsi="Arial" w:cs="Arial"/>
          <w:sz w:val="18"/>
          <w:szCs w:val="18"/>
        </w:rPr>
        <w:t>kontu</w:t>
      </w:r>
      <w:r w:rsidR="00635D4A" w:rsidRPr="00BC3943">
        <w:rPr>
          <w:rFonts w:ascii="Arial" w:hAnsi="Arial" w:cs="Arial"/>
          <w:sz w:val="18"/>
          <w:szCs w:val="18"/>
        </w:rPr>
        <w:t xml:space="preserve"> </w:t>
      </w:r>
      <w:r w:rsidR="009C3573" w:rsidRPr="00BC3943">
        <w:rPr>
          <w:rFonts w:ascii="Arial" w:hAnsi="Arial" w:cs="Arial"/>
          <w:sz w:val="18"/>
          <w:szCs w:val="18"/>
        </w:rPr>
        <w:t>10 (desmit) darba</w:t>
      </w:r>
      <w:r w:rsidR="007269FB" w:rsidRPr="00BC3943">
        <w:rPr>
          <w:rFonts w:ascii="Arial" w:hAnsi="Arial" w:cs="Arial"/>
          <w:sz w:val="18"/>
          <w:szCs w:val="18"/>
        </w:rPr>
        <w:t xml:space="preserve"> dienu laikā saskaņā ar apdrošināšanas piedāvājumu</w:t>
      </w:r>
      <w:r w:rsidR="00D07B88">
        <w:rPr>
          <w:rFonts w:ascii="Arial" w:hAnsi="Arial" w:cs="Arial"/>
          <w:sz w:val="18"/>
          <w:szCs w:val="18"/>
        </w:rPr>
        <w:t>.</w:t>
      </w:r>
    </w:p>
    <w:p w14:paraId="5974384F" w14:textId="77777777" w:rsidR="00AD4414" w:rsidRPr="008A641B" w:rsidRDefault="00AD4414" w:rsidP="00EF02D0">
      <w:pPr>
        <w:spacing w:line="360" w:lineRule="auto"/>
        <w:ind w:left="709"/>
        <w:jc w:val="both"/>
        <w:rPr>
          <w:rFonts w:ascii="Arial" w:hAnsi="Arial" w:cs="Arial"/>
          <w:sz w:val="18"/>
          <w:szCs w:val="18"/>
        </w:rPr>
      </w:pPr>
    </w:p>
    <w:p w14:paraId="5AA11D24" w14:textId="77777777" w:rsidR="00EE64F3" w:rsidRPr="008A641B" w:rsidRDefault="00EE64F3" w:rsidP="00EF02D0">
      <w:pPr>
        <w:numPr>
          <w:ilvl w:val="0"/>
          <w:numId w:val="4"/>
        </w:num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A641B">
        <w:rPr>
          <w:rFonts w:ascii="Arial" w:hAnsi="Arial" w:cs="Arial"/>
          <w:b/>
          <w:sz w:val="18"/>
          <w:szCs w:val="18"/>
        </w:rPr>
        <w:t>LĪGUMA TERMIŅŠ</w:t>
      </w:r>
    </w:p>
    <w:p w14:paraId="71E7E43D" w14:textId="77777777" w:rsidR="007E2D69" w:rsidRPr="0090502F" w:rsidRDefault="007E2D69" w:rsidP="00EF02D0">
      <w:pPr>
        <w:numPr>
          <w:ilvl w:val="1"/>
          <w:numId w:val="4"/>
        </w:numPr>
        <w:tabs>
          <w:tab w:val="clear" w:pos="36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8A641B">
        <w:rPr>
          <w:rFonts w:ascii="Arial" w:hAnsi="Arial" w:cs="Arial"/>
          <w:sz w:val="18"/>
          <w:szCs w:val="18"/>
        </w:rPr>
        <w:t>LĪGUMS stājās spēkā ar tā parakstīšanas brīdi</w:t>
      </w:r>
      <w:r w:rsidR="00EE4366">
        <w:rPr>
          <w:rFonts w:ascii="Arial" w:hAnsi="Arial" w:cs="Arial"/>
          <w:sz w:val="18"/>
          <w:szCs w:val="18"/>
        </w:rPr>
        <w:t>, apdrošināšanas pakalpojum</w:t>
      </w:r>
      <w:r w:rsidR="00EF02D0">
        <w:rPr>
          <w:rFonts w:ascii="Arial" w:hAnsi="Arial" w:cs="Arial"/>
          <w:sz w:val="18"/>
          <w:szCs w:val="18"/>
        </w:rPr>
        <w:t>s</w:t>
      </w:r>
      <w:r w:rsidR="003F7A63">
        <w:rPr>
          <w:rFonts w:ascii="Arial" w:hAnsi="Arial" w:cs="Arial"/>
          <w:sz w:val="18"/>
          <w:szCs w:val="18"/>
        </w:rPr>
        <w:t xml:space="preserve"> tiek nodrošināts, sākot no </w:t>
      </w:r>
      <w:r w:rsidR="003F7A63" w:rsidRPr="0090502F">
        <w:rPr>
          <w:rFonts w:ascii="Arial" w:hAnsi="Arial" w:cs="Arial"/>
          <w:sz w:val="18"/>
          <w:szCs w:val="18"/>
        </w:rPr>
        <w:t xml:space="preserve">2018. gada </w:t>
      </w:r>
      <w:r w:rsidR="004947A2" w:rsidRPr="0090502F">
        <w:rPr>
          <w:rFonts w:ascii="Arial" w:hAnsi="Arial" w:cs="Arial"/>
          <w:sz w:val="18"/>
          <w:szCs w:val="18"/>
        </w:rPr>
        <w:t>12</w:t>
      </w:r>
      <w:r w:rsidR="00EF02D0" w:rsidRPr="0090502F">
        <w:rPr>
          <w:rFonts w:ascii="Arial" w:hAnsi="Arial" w:cs="Arial"/>
          <w:sz w:val="18"/>
          <w:szCs w:val="18"/>
        </w:rPr>
        <w:t>. decembra,</w:t>
      </w:r>
      <w:r w:rsidR="00D07B88" w:rsidRPr="0090502F">
        <w:rPr>
          <w:rFonts w:ascii="Arial" w:hAnsi="Arial" w:cs="Arial"/>
          <w:sz w:val="18"/>
          <w:szCs w:val="18"/>
        </w:rPr>
        <w:t xml:space="preserve"> </w:t>
      </w:r>
      <w:r w:rsidRPr="0090502F">
        <w:rPr>
          <w:rFonts w:ascii="Arial" w:hAnsi="Arial" w:cs="Arial"/>
          <w:sz w:val="18"/>
          <w:szCs w:val="18"/>
        </w:rPr>
        <w:t xml:space="preserve">un ir spēkā līdz </w:t>
      </w:r>
      <w:r w:rsidR="000F0CCE" w:rsidRPr="0090502F">
        <w:rPr>
          <w:rFonts w:ascii="Arial" w:hAnsi="Arial" w:cs="Arial"/>
          <w:sz w:val="18"/>
          <w:szCs w:val="18"/>
        </w:rPr>
        <w:t>Polisē noteiktā</w:t>
      </w:r>
      <w:r w:rsidR="00D405CB" w:rsidRPr="0090502F">
        <w:rPr>
          <w:rFonts w:ascii="Arial" w:hAnsi="Arial" w:cs="Arial"/>
          <w:sz w:val="18"/>
          <w:szCs w:val="18"/>
        </w:rPr>
        <w:t xml:space="preserve"> apdrošināšanas perioda beigu datumam</w:t>
      </w:r>
      <w:r w:rsidRPr="0090502F">
        <w:rPr>
          <w:rFonts w:ascii="Arial" w:hAnsi="Arial" w:cs="Arial"/>
          <w:sz w:val="18"/>
          <w:szCs w:val="18"/>
        </w:rPr>
        <w:t>.</w:t>
      </w:r>
    </w:p>
    <w:p w14:paraId="682BE328" w14:textId="77777777" w:rsidR="00DE3ACC" w:rsidRDefault="00DE3ACC" w:rsidP="00EF02D0">
      <w:pPr>
        <w:spacing w:line="360" w:lineRule="auto"/>
        <w:ind w:left="360"/>
        <w:rPr>
          <w:rFonts w:ascii="Arial" w:hAnsi="Arial" w:cs="Arial"/>
          <w:b/>
          <w:sz w:val="18"/>
          <w:szCs w:val="18"/>
        </w:rPr>
      </w:pPr>
    </w:p>
    <w:p w14:paraId="76B65E0E" w14:textId="77777777" w:rsidR="007E2D69" w:rsidRPr="008A641B" w:rsidRDefault="007E2D69" w:rsidP="00EF02D0">
      <w:pPr>
        <w:numPr>
          <w:ilvl w:val="0"/>
          <w:numId w:val="4"/>
        </w:num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A641B">
        <w:rPr>
          <w:rFonts w:ascii="Arial" w:hAnsi="Arial" w:cs="Arial"/>
          <w:b/>
          <w:sz w:val="18"/>
          <w:szCs w:val="18"/>
        </w:rPr>
        <w:t>CITI NOTEIKUMI</w:t>
      </w:r>
    </w:p>
    <w:p w14:paraId="4D4327D6" w14:textId="77777777" w:rsidR="00DE3ACC" w:rsidRDefault="00EE64F3" w:rsidP="00EF02D0">
      <w:pPr>
        <w:numPr>
          <w:ilvl w:val="1"/>
          <w:numId w:val="4"/>
        </w:numPr>
        <w:tabs>
          <w:tab w:val="clear" w:pos="360"/>
          <w:tab w:val="num" w:pos="709"/>
        </w:tabs>
        <w:spacing w:line="36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275238">
        <w:rPr>
          <w:rFonts w:ascii="Arial" w:hAnsi="Arial" w:cs="Arial"/>
          <w:sz w:val="18"/>
          <w:szCs w:val="18"/>
        </w:rPr>
        <w:t xml:space="preserve">Ar LĪGUMA parakstīšanu jebkuras mutiskas vai rakstiskas vienošanās, </w:t>
      </w:r>
      <w:r w:rsidR="00EF02D0" w:rsidRPr="00275238">
        <w:rPr>
          <w:rFonts w:ascii="Arial" w:hAnsi="Arial" w:cs="Arial"/>
          <w:sz w:val="18"/>
          <w:szCs w:val="18"/>
        </w:rPr>
        <w:t>kas PUSĒM bijušas,</w:t>
      </w:r>
      <w:r w:rsidRPr="00275238">
        <w:rPr>
          <w:rFonts w:ascii="Arial" w:hAnsi="Arial" w:cs="Arial"/>
          <w:sz w:val="18"/>
          <w:szCs w:val="18"/>
        </w:rPr>
        <w:t xml:space="preserve"> pirms tam saistībā ar LĪGUMA priekšmetu zaudē spēku.</w:t>
      </w:r>
    </w:p>
    <w:p w14:paraId="245C142F" w14:textId="77777777" w:rsidR="000F0CCE" w:rsidRDefault="00EE64F3" w:rsidP="00EF02D0">
      <w:pPr>
        <w:widowControl w:val="0"/>
        <w:numPr>
          <w:ilvl w:val="1"/>
          <w:numId w:val="4"/>
        </w:numPr>
        <w:tabs>
          <w:tab w:val="clear" w:pos="360"/>
          <w:tab w:val="num" w:pos="709"/>
          <w:tab w:val="num" w:pos="1440"/>
        </w:tabs>
        <w:autoSpaceDE/>
        <w:autoSpaceDN/>
        <w:spacing w:line="360" w:lineRule="auto"/>
        <w:ind w:left="709" w:hanging="709"/>
        <w:jc w:val="both"/>
        <w:rPr>
          <w:rFonts w:ascii="Arial" w:hAnsi="Arial" w:cs="Arial"/>
          <w:noProof/>
          <w:sz w:val="18"/>
          <w:szCs w:val="18"/>
        </w:rPr>
      </w:pPr>
      <w:r w:rsidRPr="000F0CCE">
        <w:rPr>
          <w:rFonts w:ascii="Arial" w:hAnsi="Arial" w:cs="Arial"/>
          <w:sz w:val="18"/>
          <w:szCs w:val="18"/>
        </w:rPr>
        <w:t>Jebkuri LĪGUMA grozījumi un papildinājumi iegūst spēku tikai tad, ja tie noformēti rakstveidā un tos parakstījušas abas PUSES.</w:t>
      </w:r>
      <w:r w:rsidR="000F0CCE" w:rsidRPr="000F0CCE">
        <w:rPr>
          <w:rFonts w:ascii="Arial" w:hAnsi="Arial" w:cs="Arial"/>
          <w:sz w:val="18"/>
          <w:szCs w:val="18"/>
        </w:rPr>
        <w:t xml:space="preserve"> </w:t>
      </w:r>
    </w:p>
    <w:p w14:paraId="7B7F27F0" w14:textId="77777777" w:rsidR="002C455E" w:rsidRPr="000F0CCE" w:rsidRDefault="000F0CCE" w:rsidP="00EF02D0">
      <w:pPr>
        <w:widowControl w:val="0"/>
        <w:numPr>
          <w:ilvl w:val="1"/>
          <w:numId w:val="4"/>
        </w:numPr>
        <w:tabs>
          <w:tab w:val="clear" w:pos="360"/>
          <w:tab w:val="num" w:pos="284"/>
          <w:tab w:val="num" w:pos="709"/>
        </w:tabs>
        <w:autoSpaceDE/>
        <w:autoSpaceDN/>
        <w:spacing w:line="360" w:lineRule="auto"/>
        <w:ind w:left="709" w:hanging="709"/>
        <w:jc w:val="both"/>
        <w:rPr>
          <w:rFonts w:ascii="Arial" w:hAnsi="Arial" w:cs="Arial"/>
          <w:noProof/>
          <w:sz w:val="18"/>
          <w:szCs w:val="18"/>
        </w:rPr>
      </w:pPr>
      <w:r w:rsidRPr="004561DE">
        <w:rPr>
          <w:rFonts w:ascii="Arial" w:hAnsi="Arial" w:cs="Arial"/>
          <w:sz w:val="18"/>
          <w:szCs w:val="18"/>
        </w:rPr>
        <w:t>LĪGUMS sagatavots</w:t>
      </w:r>
      <w:r w:rsidR="009335AE" w:rsidRPr="004561DE">
        <w:rPr>
          <w:rFonts w:ascii="Arial" w:hAnsi="Arial" w:cs="Arial"/>
          <w:sz w:val="18"/>
          <w:szCs w:val="18"/>
        </w:rPr>
        <w:t xml:space="preserve"> latviešu valodā uz </w:t>
      </w:r>
      <w:r w:rsidR="004561DE" w:rsidRPr="004561DE">
        <w:rPr>
          <w:rFonts w:ascii="Arial" w:hAnsi="Arial" w:cs="Arial"/>
          <w:sz w:val="18"/>
          <w:szCs w:val="18"/>
        </w:rPr>
        <w:t>20</w:t>
      </w:r>
      <w:r w:rsidRPr="004561DE">
        <w:rPr>
          <w:rFonts w:ascii="Arial" w:hAnsi="Arial" w:cs="Arial"/>
          <w:sz w:val="18"/>
          <w:szCs w:val="18"/>
        </w:rPr>
        <w:t xml:space="preserve"> </w:t>
      </w:r>
      <w:r w:rsidR="009335AE" w:rsidRPr="004561DE">
        <w:rPr>
          <w:rFonts w:ascii="Arial" w:hAnsi="Arial" w:cs="Arial"/>
          <w:sz w:val="18"/>
          <w:szCs w:val="18"/>
        </w:rPr>
        <w:t>(</w:t>
      </w:r>
      <w:r w:rsidR="004561DE" w:rsidRPr="004561DE">
        <w:rPr>
          <w:rFonts w:ascii="Arial" w:hAnsi="Arial" w:cs="Arial"/>
          <w:sz w:val="18"/>
          <w:szCs w:val="18"/>
        </w:rPr>
        <w:t xml:space="preserve">divdesmit) </w:t>
      </w:r>
      <w:r w:rsidR="009335AE" w:rsidRPr="004561DE">
        <w:rPr>
          <w:rFonts w:ascii="Arial" w:hAnsi="Arial" w:cs="Arial"/>
          <w:sz w:val="18"/>
          <w:szCs w:val="18"/>
        </w:rPr>
        <w:t>numurētām un cauršūtām lapām, tajā skaitā</w:t>
      </w:r>
      <w:r w:rsidR="009335AE" w:rsidRPr="000F0CCE">
        <w:rPr>
          <w:rFonts w:ascii="Arial" w:hAnsi="Arial" w:cs="Arial"/>
          <w:sz w:val="18"/>
          <w:szCs w:val="18"/>
        </w:rPr>
        <w:t xml:space="preserve"> apdrošināšanas piedāvājums</w:t>
      </w:r>
      <w:r w:rsidR="002C455E" w:rsidRPr="000F0CCE">
        <w:rPr>
          <w:rFonts w:ascii="Arial" w:hAnsi="Arial" w:cs="Arial"/>
          <w:sz w:val="18"/>
          <w:szCs w:val="18"/>
        </w:rPr>
        <w:t xml:space="preserve">, </w:t>
      </w:r>
      <w:r w:rsidR="009335AE" w:rsidRPr="000F0CCE">
        <w:rPr>
          <w:rFonts w:ascii="Arial" w:hAnsi="Arial" w:cs="Arial"/>
          <w:sz w:val="18"/>
          <w:szCs w:val="18"/>
        </w:rPr>
        <w:t>Veselības apdrošināšanas noteikum</w:t>
      </w:r>
      <w:r w:rsidR="008A641B" w:rsidRPr="000F0CCE">
        <w:rPr>
          <w:rFonts w:ascii="Arial" w:hAnsi="Arial" w:cs="Arial"/>
          <w:sz w:val="18"/>
          <w:szCs w:val="18"/>
        </w:rPr>
        <w:t>i</w:t>
      </w:r>
      <w:r w:rsidR="009335AE" w:rsidRPr="000F0CCE">
        <w:rPr>
          <w:rFonts w:ascii="Arial" w:hAnsi="Arial" w:cs="Arial"/>
          <w:sz w:val="18"/>
          <w:szCs w:val="18"/>
        </w:rPr>
        <w:t xml:space="preserve"> VA/02</w:t>
      </w:r>
      <w:r w:rsidR="003F7A63">
        <w:rPr>
          <w:rFonts w:ascii="Arial" w:hAnsi="Arial" w:cs="Arial"/>
          <w:sz w:val="18"/>
          <w:szCs w:val="18"/>
        </w:rPr>
        <w:t>-3</w:t>
      </w:r>
      <w:r w:rsidR="002C455E" w:rsidRPr="000F0CCE">
        <w:rPr>
          <w:rFonts w:ascii="Arial" w:hAnsi="Arial" w:cs="Arial"/>
          <w:sz w:val="18"/>
          <w:szCs w:val="18"/>
        </w:rPr>
        <w:t xml:space="preserve"> un </w:t>
      </w:r>
      <w:r w:rsidR="002C455E" w:rsidRPr="000F0CCE">
        <w:rPr>
          <w:rFonts w:ascii="Arial" w:hAnsi="Arial" w:cs="Arial"/>
          <w:noProof/>
          <w:sz w:val="18"/>
          <w:szCs w:val="18"/>
        </w:rPr>
        <w:t>apdrošināto darbinieku saraksts.</w:t>
      </w:r>
    </w:p>
    <w:p w14:paraId="582C0C5C" w14:textId="77777777" w:rsidR="009335AE" w:rsidRPr="00275238" w:rsidRDefault="000F0CCE" w:rsidP="00EF02D0">
      <w:pPr>
        <w:numPr>
          <w:ilvl w:val="1"/>
          <w:numId w:val="4"/>
        </w:numPr>
        <w:tabs>
          <w:tab w:val="clear" w:pos="360"/>
          <w:tab w:val="num" w:pos="284"/>
        </w:tabs>
        <w:spacing w:line="360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LĪGUMS ir sagatavots</w:t>
      </w:r>
      <w:r w:rsidR="009335AE" w:rsidRPr="00275238">
        <w:rPr>
          <w:rFonts w:ascii="Arial" w:hAnsi="Arial" w:cs="Arial"/>
          <w:color w:val="000000"/>
          <w:sz w:val="18"/>
          <w:szCs w:val="18"/>
        </w:rPr>
        <w:t xml:space="preserve"> </w:t>
      </w:r>
      <w:r w:rsidR="009335AE" w:rsidRPr="00275238">
        <w:rPr>
          <w:rFonts w:ascii="Arial" w:hAnsi="Arial" w:cs="Arial"/>
          <w:sz w:val="18"/>
          <w:szCs w:val="18"/>
        </w:rPr>
        <w:t>2 (divos) eksemplāros</w:t>
      </w:r>
      <w:r>
        <w:rPr>
          <w:rFonts w:ascii="Arial" w:hAnsi="Arial" w:cs="Arial"/>
          <w:sz w:val="18"/>
          <w:szCs w:val="18"/>
        </w:rPr>
        <w:t xml:space="preserve"> ar vienādu juridisko spēku, </w:t>
      </w:r>
      <w:r w:rsidR="00EF02D0">
        <w:rPr>
          <w:rFonts w:ascii="Arial" w:hAnsi="Arial" w:cs="Arial"/>
          <w:sz w:val="18"/>
          <w:szCs w:val="18"/>
        </w:rPr>
        <w:t xml:space="preserve">viens eksemplārs </w:t>
      </w:r>
      <w:r w:rsidR="009335AE" w:rsidRPr="00275238">
        <w:rPr>
          <w:rFonts w:ascii="Arial" w:hAnsi="Arial" w:cs="Arial"/>
          <w:sz w:val="18"/>
          <w:szCs w:val="18"/>
        </w:rPr>
        <w:t>APDROŠINĀTĀJAM, bet otrs</w:t>
      </w:r>
      <w:r>
        <w:rPr>
          <w:rFonts w:ascii="Arial" w:hAnsi="Arial" w:cs="Arial"/>
          <w:sz w:val="18"/>
          <w:szCs w:val="18"/>
        </w:rPr>
        <w:t xml:space="preserve"> eksemplārs</w:t>
      </w:r>
      <w:r w:rsidR="009335AE" w:rsidRPr="00275238">
        <w:rPr>
          <w:rFonts w:ascii="Arial" w:hAnsi="Arial" w:cs="Arial"/>
          <w:sz w:val="18"/>
          <w:szCs w:val="18"/>
        </w:rPr>
        <w:t xml:space="preserve"> APDROŠINĀJUMA ŅĒMĒJAM. </w:t>
      </w:r>
      <w:r w:rsidR="00EF02D0">
        <w:rPr>
          <w:rFonts w:ascii="Arial" w:hAnsi="Arial" w:cs="Arial"/>
          <w:color w:val="000000"/>
          <w:sz w:val="18"/>
          <w:szCs w:val="18"/>
        </w:rPr>
        <w:t xml:space="preserve">LĪGUMA neatņemama </w:t>
      </w:r>
      <w:r w:rsidR="009335AE" w:rsidRPr="00275238">
        <w:rPr>
          <w:rFonts w:ascii="Arial" w:hAnsi="Arial" w:cs="Arial"/>
          <w:color w:val="000000"/>
          <w:sz w:val="18"/>
          <w:szCs w:val="18"/>
        </w:rPr>
        <w:t>sastāvdaļa ir Polise.</w:t>
      </w:r>
    </w:p>
    <w:p w14:paraId="2CE30E19" w14:textId="77777777" w:rsidR="00EF02D0" w:rsidRDefault="00EF02D0" w:rsidP="00EF02D0">
      <w:pPr>
        <w:spacing w:line="360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1DA0A568" w14:textId="77777777" w:rsidR="009723A8" w:rsidRPr="00EF02D0" w:rsidRDefault="00F53F74" w:rsidP="00EF02D0">
      <w:pPr>
        <w:spacing w:line="360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F02D0">
        <w:rPr>
          <w:rFonts w:ascii="Arial" w:hAnsi="Arial" w:cs="Arial"/>
          <w:i/>
          <w:sz w:val="18"/>
          <w:szCs w:val="18"/>
        </w:rPr>
        <w:t xml:space="preserve">Līguma pielikumā: </w:t>
      </w:r>
    </w:p>
    <w:p w14:paraId="36F655D5" w14:textId="77777777" w:rsidR="009723A8" w:rsidRPr="00EF02D0" w:rsidRDefault="00AB6C47" w:rsidP="00EF02D0">
      <w:pPr>
        <w:spacing w:line="360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F02D0">
        <w:rPr>
          <w:rFonts w:ascii="Arial" w:hAnsi="Arial" w:cs="Arial"/>
          <w:i/>
          <w:sz w:val="18"/>
          <w:szCs w:val="18"/>
        </w:rPr>
        <w:t>1</w:t>
      </w:r>
      <w:r w:rsidR="009723A8" w:rsidRPr="00EF02D0">
        <w:rPr>
          <w:rFonts w:ascii="Arial" w:hAnsi="Arial" w:cs="Arial"/>
          <w:i/>
          <w:sz w:val="18"/>
          <w:szCs w:val="18"/>
        </w:rPr>
        <w:t xml:space="preserve">) </w:t>
      </w:r>
      <w:r w:rsidR="00CF479E">
        <w:rPr>
          <w:rFonts w:ascii="Arial" w:hAnsi="Arial" w:cs="Arial"/>
          <w:i/>
          <w:sz w:val="18"/>
          <w:szCs w:val="18"/>
        </w:rPr>
        <w:t xml:space="preserve">Pielikums Nr.1: </w:t>
      </w:r>
      <w:r w:rsidR="009723A8" w:rsidRPr="00EF02D0">
        <w:rPr>
          <w:rFonts w:ascii="Arial" w:hAnsi="Arial" w:cs="Arial"/>
          <w:i/>
          <w:sz w:val="18"/>
          <w:szCs w:val="18"/>
        </w:rPr>
        <w:t>Apdrošināšanas piedāvājums;</w:t>
      </w:r>
    </w:p>
    <w:p w14:paraId="2347980F" w14:textId="77777777" w:rsidR="009723A8" w:rsidRPr="00EF02D0" w:rsidRDefault="00AB6C47" w:rsidP="00EF02D0">
      <w:pPr>
        <w:spacing w:line="360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F02D0">
        <w:rPr>
          <w:rFonts w:ascii="Arial" w:hAnsi="Arial" w:cs="Arial"/>
          <w:i/>
          <w:sz w:val="18"/>
          <w:szCs w:val="18"/>
        </w:rPr>
        <w:t>2</w:t>
      </w:r>
      <w:r w:rsidR="009723A8" w:rsidRPr="00EF02D0">
        <w:rPr>
          <w:rFonts w:ascii="Arial" w:hAnsi="Arial" w:cs="Arial"/>
          <w:i/>
          <w:sz w:val="18"/>
          <w:szCs w:val="18"/>
        </w:rPr>
        <w:t xml:space="preserve">) </w:t>
      </w:r>
      <w:r w:rsidR="00CF479E">
        <w:rPr>
          <w:rFonts w:ascii="Arial" w:hAnsi="Arial" w:cs="Arial"/>
          <w:i/>
          <w:sz w:val="18"/>
          <w:szCs w:val="18"/>
        </w:rPr>
        <w:t xml:space="preserve">Pielikums Nr.2: </w:t>
      </w:r>
      <w:r w:rsidR="009723A8" w:rsidRPr="00EF02D0">
        <w:rPr>
          <w:rFonts w:ascii="Arial" w:hAnsi="Arial" w:cs="Arial"/>
          <w:i/>
          <w:sz w:val="18"/>
          <w:szCs w:val="18"/>
        </w:rPr>
        <w:t>Veselības apdrošināšanas noteikumi</w:t>
      </w:r>
      <w:r w:rsidR="00CB65FB">
        <w:rPr>
          <w:rFonts w:ascii="Arial" w:hAnsi="Arial" w:cs="Arial"/>
          <w:i/>
          <w:sz w:val="18"/>
          <w:szCs w:val="18"/>
        </w:rPr>
        <w:t xml:space="preserve"> VA/02-3</w:t>
      </w:r>
      <w:r w:rsidR="002C455E" w:rsidRPr="00EF02D0">
        <w:rPr>
          <w:rFonts w:ascii="Arial" w:hAnsi="Arial" w:cs="Arial"/>
          <w:i/>
          <w:sz w:val="18"/>
          <w:szCs w:val="18"/>
        </w:rPr>
        <w:t>;</w:t>
      </w:r>
    </w:p>
    <w:p w14:paraId="0CA13C76" w14:textId="77777777" w:rsidR="002C455E" w:rsidRPr="00EF02D0" w:rsidRDefault="002C455E" w:rsidP="00EF02D0">
      <w:pPr>
        <w:spacing w:line="360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F02D0">
        <w:rPr>
          <w:rFonts w:ascii="Arial" w:hAnsi="Arial" w:cs="Arial"/>
          <w:i/>
          <w:sz w:val="18"/>
          <w:szCs w:val="18"/>
        </w:rPr>
        <w:t xml:space="preserve">3) </w:t>
      </w:r>
      <w:r w:rsidR="00CF479E">
        <w:rPr>
          <w:rFonts w:ascii="Arial" w:hAnsi="Arial" w:cs="Arial"/>
          <w:i/>
          <w:sz w:val="18"/>
          <w:szCs w:val="18"/>
        </w:rPr>
        <w:t xml:space="preserve">Pielikums Nr.3: </w:t>
      </w:r>
      <w:r w:rsidRPr="00EF02D0">
        <w:rPr>
          <w:rFonts w:ascii="Arial" w:hAnsi="Arial" w:cs="Arial"/>
          <w:i/>
          <w:sz w:val="18"/>
          <w:szCs w:val="18"/>
        </w:rPr>
        <w:t>Apdrošināto darbinieku saraksts</w:t>
      </w:r>
      <w:r w:rsidR="00CF479E">
        <w:rPr>
          <w:rFonts w:ascii="Arial" w:hAnsi="Arial" w:cs="Arial"/>
          <w:i/>
          <w:sz w:val="18"/>
          <w:szCs w:val="18"/>
        </w:rPr>
        <w:t>.</w:t>
      </w:r>
    </w:p>
    <w:p w14:paraId="20993982" w14:textId="77777777" w:rsidR="00EF02D0" w:rsidRDefault="00EF02D0" w:rsidP="00EF02D0">
      <w:pPr>
        <w:tabs>
          <w:tab w:val="left" w:pos="720"/>
        </w:tabs>
        <w:spacing w:line="360" w:lineRule="auto"/>
        <w:ind w:left="360"/>
        <w:rPr>
          <w:rFonts w:ascii="Arial" w:hAnsi="Arial" w:cs="Arial"/>
          <w:b/>
          <w:sz w:val="18"/>
          <w:szCs w:val="18"/>
        </w:rPr>
      </w:pPr>
    </w:p>
    <w:p w14:paraId="3140045F" w14:textId="77777777" w:rsidR="0064677A" w:rsidRPr="00B3414F" w:rsidRDefault="0064677A" w:rsidP="00EF02D0">
      <w:pPr>
        <w:tabs>
          <w:tab w:val="left" w:pos="720"/>
        </w:tabs>
        <w:spacing w:line="36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B3414F">
        <w:rPr>
          <w:rFonts w:ascii="Arial" w:hAnsi="Arial" w:cs="Arial"/>
          <w:b/>
          <w:sz w:val="18"/>
          <w:szCs w:val="18"/>
        </w:rPr>
        <w:t>PUŠU REKVIZĪTI UN PARAKS</w:t>
      </w:r>
      <w:r w:rsidR="0070034D" w:rsidRPr="00B3414F">
        <w:rPr>
          <w:rFonts w:ascii="Arial" w:hAnsi="Arial" w:cs="Arial"/>
          <w:b/>
          <w:sz w:val="18"/>
          <w:szCs w:val="18"/>
        </w:rPr>
        <w:t>TI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223"/>
      </w:tblGrid>
      <w:tr w:rsidR="0064677A" w:rsidRPr="00B3414F" w14:paraId="71A5E698" w14:textId="77777777" w:rsidTr="00EF02D0">
        <w:tc>
          <w:tcPr>
            <w:tcW w:w="4962" w:type="dxa"/>
          </w:tcPr>
          <w:p w14:paraId="7FF489AC" w14:textId="77777777" w:rsidR="0064677A" w:rsidRPr="00B3414F" w:rsidRDefault="0064677A" w:rsidP="00EF02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3414F">
              <w:rPr>
                <w:rFonts w:ascii="Arial" w:hAnsi="Arial" w:cs="Arial"/>
                <w:sz w:val="18"/>
                <w:szCs w:val="18"/>
              </w:rPr>
              <w:t>APDROŠINĀTĀJS</w:t>
            </w:r>
            <w:r w:rsidRPr="00B3414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223" w:type="dxa"/>
          </w:tcPr>
          <w:p w14:paraId="63529187" w14:textId="77777777" w:rsidR="00EE4366" w:rsidRPr="00B3414F" w:rsidRDefault="0064677A" w:rsidP="00EF02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3414F">
              <w:rPr>
                <w:rFonts w:ascii="Arial" w:hAnsi="Arial" w:cs="Arial"/>
                <w:sz w:val="18"/>
                <w:szCs w:val="18"/>
              </w:rPr>
              <w:t>APDROŠINĀJUMA ŅĒMĒJS</w:t>
            </w:r>
            <w:r w:rsidRPr="00B3414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64677A" w:rsidRPr="00B3414F" w14:paraId="433A185F" w14:textId="77777777" w:rsidTr="00EF02D0">
        <w:tc>
          <w:tcPr>
            <w:tcW w:w="4962" w:type="dxa"/>
            <w:vAlign w:val="center"/>
          </w:tcPr>
          <w:p w14:paraId="048C4D68" w14:textId="77777777" w:rsidR="0064677A" w:rsidRPr="00B3414F" w:rsidRDefault="0064677A" w:rsidP="00EF02D0">
            <w:pPr>
              <w:pStyle w:val="Heading2"/>
              <w:spacing w:line="360" w:lineRule="auto"/>
              <w:jc w:val="left"/>
              <w:rPr>
                <w:caps/>
                <w:sz w:val="18"/>
                <w:szCs w:val="18"/>
              </w:rPr>
            </w:pPr>
            <w:r w:rsidRPr="00B3414F">
              <w:rPr>
                <w:b w:val="0"/>
                <w:bCs w:val="0"/>
                <w:sz w:val="18"/>
                <w:szCs w:val="18"/>
              </w:rPr>
              <w:t>Compensa Life Vienna Insurance Group SE Latvijas filiāle</w:t>
            </w:r>
          </w:p>
        </w:tc>
        <w:tc>
          <w:tcPr>
            <w:tcW w:w="4223" w:type="dxa"/>
            <w:vAlign w:val="center"/>
          </w:tcPr>
          <w:p w14:paraId="15824FBF" w14:textId="77777777" w:rsidR="0064677A" w:rsidRPr="00EE4366" w:rsidRDefault="00EE4366" w:rsidP="00EF02D0">
            <w:pPr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E4366">
              <w:rPr>
                <w:rFonts w:ascii="Arial" w:hAnsi="Arial" w:cs="Arial"/>
                <w:sz w:val="18"/>
                <w:szCs w:val="18"/>
              </w:rPr>
              <w:t>Latvijas Valsts prezidenta kanceleja</w:t>
            </w:r>
          </w:p>
        </w:tc>
      </w:tr>
      <w:tr w:rsidR="0064677A" w:rsidRPr="00B3414F" w14:paraId="5AAC6300" w14:textId="77777777" w:rsidTr="00EF02D0">
        <w:trPr>
          <w:trHeight w:val="172"/>
        </w:trPr>
        <w:tc>
          <w:tcPr>
            <w:tcW w:w="4962" w:type="dxa"/>
          </w:tcPr>
          <w:p w14:paraId="26C5C104" w14:textId="77777777" w:rsidR="0064677A" w:rsidRPr="00B3414F" w:rsidRDefault="0064677A" w:rsidP="00EF02D0">
            <w:pPr>
              <w:pStyle w:val="Header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414F">
              <w:rPr>
                <w:rFonts w:ascii="Arial" w:hAnsi="Arial" w:cs="Arial"/>
                <w:sz w:val="18"/>
                <w:szCs w:val="18"/>
              </w:rPr>
              <w:t xml:space="preserve">Reģ.Nr. </w:t>
            </w:r>
            <w:r w:rsidRPr="00B3414F">
              <w:rPr>
                <w:rFonts w:ascii="Arial" w:hAnsi="Arial" w:cs="Arial"/>
                <w:bCs/>
                <w:sz w:val="18"/>
                <w:szCs w:val="18"/>
              </w:rPr>
              <w:t>50003958651</w:t>
            </w:r>
          </w:p>
        </w:tc>
        <w:tc>
          <w:tcPr>
            <w:tcW w:w="4223" w:type="dxa"/>
            <w:vAlign w:val="center"/>
          </w:tcPr>
          <w:p w14:paraId="0B8A7B64" w14:textId="77777777" w:rsidR="0064677A" w:rsidRPr="00B3414F" w:rsidRDefault="00216207" w:rsidP="00EF02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414F">
              <w:rPr>
                <w:rFonts w:ascii="Arial" w:hAnsi="Arial" w:cs="Arial"/>
                <w:sz w:val="18"/>
                <w:szCs w:val="18"/>
              </w:rPr>
              <w:t xml:space="preserve">Reģ.Nr. </w:t>
            </w:r>
            <w:r w:rsidR="00EE4366">
              <w:rPr>
                <w:rFonts w:ascii="Arial" w:hAnsi="Arial" w:cs="Arial"/>
                <w:sz w:val="18"/>
                <w:szCs w:val="18"/>
              </w:rPr>
              <w:t>90000038578</w:t>
            </w:r>
          </w:p>
        </w:tc>
      </w:tr>
      <w:tr w:rsidR="0064677A" w:rsidRPr="00B3414F" w14:paraId="4A1790FA" w14:textId="77777777" w:rsidTr="00EF02D0">
        <w:tc>
          <w:tcPr>
            <w:tcW w:w="4962" w:type="dxa"/>
          </w:tcPr>
          <w:p w14:paraId="225ECF45" w14:textId="77777777" w:rsidR="0064677A" w:rsidRPr="00B3414F" w:rsidRDefault="0064677A" w:rsidP="00EF02D0">
            <w:pPr>
              <w:pStyle w:val="Header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414F">
              <w:rPr>
                <w:rFonts w:ascii="Arial" w:hAnsi="Arial" w:cs="Arial"/>
                <w:sz w:val="18"/>
                <w:szCs w:val="18"/>
              </w:rPr>
              <w:t xml:space="preserve">Adrese: Vienības gatve 87h, </w:t>
            </w:r>
            <w:r w:rsidR="005A3095" w:rsidRPr="00B3414F">
              <w:rPr>
                <w:rFonts w:ascii="Arial" w:hAnsi="Arial" w:cs="Arial"/>
                <w:sz w:val="18"/>
                <w:szCs w:val="18"/>
              </w:rPr>
              <w:t>Rīga</w:t>
            </w:r>
            <w:r w:rsidR="005A3095">
              <w:rPr>
                <w:rFonts w:ascii="Arial" w:hAnsi="Arial" w:cs="Arial"/>
                <w:sz w:val="18"/>
                <w:szCs w:val="18"/>
              </w:rPr>
              <w:t>,</w:t>
            </w:r>
            <w:r w:rsidR="005A3095" w:rsidRPr="00B34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14F">
              <w:rPr>
                <w:rFonts w:ascii="Arial" w:hAnsi="Arial" w:cs="Arial"/>
                <w:sz w:val="18"/>
                <w:szCs w:val="18"/>
              </w:rPr>
              <w:t>LV-1004</w:t>
            </w:r>
          </w:p>
        </w:tc>
        <w:tc>
          <w:tcPr>
            <w:tcW w:w="4223" w:type="dxa"/>
          </w:tcPr>
          <w:p w14:paraId="2A423C7F" w14:textId="77777777" w:rsidR="0064677A" w:rsidRPr="00B3414F" w:rsidRDefault="00216207" w:rsidP="00EF02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414F">
              <w:rPr>
                <w:rFonts w:ascii="Arial" w:hAnsi="Arial" w:cs="Arial"/>
                <w:sz w:val="18"/>
                <w:szCs w:val="18"/>
              </w:rPr>
              <w:t xml:space="preserve">Adrese: </w:t>
            </w:r>
            <w:r w:rsidR="00076ED0">
              <w:rPr>
                <w:rFonts w:ascii="Arial" w:hAnsi="Arial" w:cs="Arial"/>
                <w:sz w:val="18"/>
                <w:szCs w:val="18"/>
              </w:rPr>
              <w:t>Pils laukums 3</w:t>
            </w:r>
            <w:r w:rsidR="00EE4366">
              <w:rPr>
                <w:rFonts w:ascii="Arial" w:hAnsi="Arial" w:cs="Arial"/>
                <w:sz w:val="18"/>
                <w:szCs w:val="18"/>
              </w:rPr>
              <w:t>, Rīga, LV-1900</w:t>
            </w:r>
          </w:p>
        </w:tc>
      </w:tr>
      <w:tr w:rsidR="0064677A" w:rsidRPr="00B3414F" w14:paraId="693FB303" w14:textId="77777777" w:rsidTr="00EF02D0">
        <w:trPr>
          <w:trHeight w:val="255"/>
        </w:trPr>
        <w:tc>
          <w:tcPr>
            <w:tcW w:w="4962" w:type="dxa"/>
          </w:tcPr>
          <w:p w14:paraId="0521B38C" w14:textId="77777777" w:rsidR="0064677A" w:rsidRPr="00B3414F" w:rsidRDefault="0064677A" w:rsidP="00EF02D0">
            <w:pPr>
              <w:spacing w:line="360" w:lineRule="auto"/>
              <w:ind w:left="33"/>
              <w:rPr>
                <w:rFonts w:ascii="Arial" w:hAnsi="Arial" w:cs="Arial"/>
                <w:sz w:val="18"/>
                <w:szCs w:val="18"/>
              </w:rPr>
            </w:pPr>
            <w:r w:rsidRPr="00B3414F">
              <w:rPr>
                <w:rFonts w:ascii="Arial" w:hAnsi="Arial" w:cs="Arial"/>
                <w:sz w:val="18"/>
                <w:szCs w:val="18"/>
              </w:rPr>
              <w:t>Banka: AS „</w:t>
            </w:r>
            <w:r w:rsidRPr="00B3414F"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Swedbank</w:t>
            </w:r>
            <w:r w:rsidRPr="00B3414F"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4223" w:type="dxa"/>
          </w:tcPr>
          <w:p w14:paraId="78F1A479" w14:textId="77777777" w:rsidR="0064677A" w:rsidRPr="00B3414F" w:rsidRDefault="00216207" w:rsidP="00EF02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414F">
              <w:rPr>
                <w:rFonts w:ascii="Arial" w:hAnsi="Arial" w:cs="Arial"/>
                <w:sz w:val="18"/>
                <w:szCs w:val="18"/>
              </w:rPr>
              <w:t xml:space="preserve">Banka: </w:t>
            </w:r>
            <w:r w:rsidR="00EE4366">
              <w:rPr>
                <w:rFonts w:ascii="Arial" w:hAnsi="Arial" w:cs="Arial"/>
                <w:sz w:val="18"/>
                <w:szCs w:val="18"/>
              </w:rPr>
              <w:t>Valsts kase</w:t>
            </w:r>
          </w:p>
        </w:tc>
      </w:tr>
      <w:tr w:rsidR="0064677A" w:rsidRPr="00B3414F" w14:paraId="1E4813C7" w14:textId="77777777" w:rsidTr="00EF02D0">
        <w:trPr>
          <w:trHeight w:val="288"/>
        </w:trPr>
        <w:tc>
          <w:tcPr>
            <w:tcW w:w="4962" w:type="dxa"/>
          </w:tcPr>
          <w:p w14:paraId="4BC35A13" w14:textId="77777777" w:rsidR="0064677A" w:rsidRPr="00B3414F" w:rsidRDefault="0064677A" w:rsidP="00EF02D0">
            <w:pPr>
              <w:spacing w:line="360" w:lineRule="auto"/>
              <w:ind w:left="33"/>
              <w:rPr>
                <w:rFonts w:ascii="Arial" w:hAnsi="Arial" w:cs="Arial"/>
                <w:sz w:val="18"/>
                <w:szCs w:val="18"/>
              </w:rPr>
            </w:pPr>
            <w:r w:rsidRPr="00B3414F">
              <w:rPr>
                <w:rFonts w:ascii="Arial" w:hAnsi="Arial" w:cs="Arial"/>
                <w:sz w:val="18"/>
                <w:szCs w:val="18"/>
              </w:rPr>
              <w:t xml:space="preserve">Konts: </w:t>
            </w:r>
            <w:r w:rsidRPr="00B3414F">
              <w:rPr>
                <w:rFonts w:ascii="Arial" w:hAnsi="Arial" w:cs="Arial"/>
                <w:color w:val="000000"/>
                <w:spacing w:val="1"/>
                <w:sz w:val="18"/>
                <w:szCs w:val="18"/>
              </w:rPr>
              <w:t>LV77HABA0001403052234</w:t>
            </w:r>
          </w:p>
        </w:tc>
        <w:tc>
          <w:tcPr>
            <w:tcW w:w="4223" w:type="dxa"/>
          </w:tcPr>
          <w:p w14:paraId="20635888" w14:textId="77777777" w:rsidR="0064677A" w:rsidRPr="00EE4366" w:rsidRDefault="00216207" w:rsidP="00EF02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E4366">
              <w:rPr>
                <w:rFonts w:ascii="Arial" w:hAnsi="Arial" w:cs="Arial"/>
                <w:sz w:val="18"/>
                <w:szCs w:val="18"/>
              </w:rPr>
              <w:t>Konts</w:t>
            </w:r>
            <w:r w:rsidR="00AB6C47" w:rsidRPr="00EE4366">
              <w:rPr>
                <w:rFonts w:ascii="Arial" w:hAnsi="Arial" w:cs="Arial"/>
                <w:sz w:val="18"/>
                <w:szCs w:val="18"/>
              </w:rPr>
              <w:t>:</w:t>
            </w:r>
            <w:r w:rsidR="00EE4366" w:rsidRPr="00EE4366">
              <w:rPr>
                <w:rFonts w:ascii="Arial" w:hAnsi="Arial" w:cs="Arial"/>
                <w:sz w:val="18"/>
                <w:szCs w:val="18"/>
              </w:rPr>
              <w:t xml:space="preserve"> LV73TREL2010001010000</w:t>
            </w:r>
          </w:p>
        </w:tc>
      </w:tr>
      <w:tr w:rsidR="0064677A" w:rsidRPr="00B3414F" w14:paraId="1D58DEAC" w14:textId="77777777" w:rsidTr="00EF02D0">
        <w:trPr>
          <w:trHeight w:val="288"/>
        </w:trPr>
        <w:tc>
          <w:tcPr>
            <w:tcW w:w="4962" w:type="dxa"/>
          </w:tcPr>
          <w:p w14:paraId="4E2B7FE0" w14:textId="77777777" w:rsidR="0064677A" w:rsidRPr="00B3414F" w:rsidRDefault="0064677A" w:rsidP="00EF02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414F">
              <w:rPr>
                <w:rFonts w:ascii="Arial" w:hAnsi="Arial" w:cs="Arial"/>
                <w:sz w:val="18"/>
                <w:szCs w:val="18"/>
              </w:rPr>
              <w:t>Tālr./Fakss: 67606939/67606949</w:t>
            </w:r>
          </w:p>
        </w:tc>
        <w:tc>
          <w:tcPr>
            <w:tcW w:w="4223" w:type="dxa"/>
          </w:tcPr>
          <w:p w14:paraId="75D59242" w14:textId="77777777" w:rsidR="0064677A" w:rsidRPr="00B3414F" w:rsidRDefault="00216207" w:rsidP="00EF02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414F">
              <w:rPr>
                <w:rFonts w:ascii="Arial" w:hAnsi="Arial" w:cs="Arial"/>
                <w:sz w:val="18"/>
                <w:szCs w:val="18"/>
              </w:rPr>
              <w:t xml:space="preserve">Tālr./Fakss: </w:t>
            </w:r>
            <w:r w:rsidR="00EE4366">
              <w:rPr>
                <w:rFonts w:ascii="Arial" w:hAnsi="Arial" w:cs="Arial"/>
                <w:sz w:val="18"/>
                <w:szCs w:val="18"/>
              </w:rPr>
              <w:t>67092106</w:t>
            </w:r>
          </w:p>
        </w:tc>
      </w:tr>
      <w:tr w:rsidR="0064677A" w:rsidRPr="00B3414F" w14:paraId="3032F8AD" w14:textId="77777777" w:rsidTr="00EF02D0">
        <w:trPr>
          <w:trHeight w:val="288"/>
        </w:trPr>
        <w:tc>
          <w:tcPr>
            <w:tcW w:w="4962" w:type="dxa"/>
          </w:tcPr>
          <w:p w14:paraId="75632726" w14:textId="77777777" w:rsidR="0064677A" w:rsidRPr="00B3414F" w:rsidRDefault="0064677A" w:rsidP="00EF02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414F">
              <w:rPr>
                <w:rFonts w:ascii="Arial" w:hAnsi="Arial" w:cs="Arial"/>
                <w:sz w:val="18"/>
                <w:szCs w:val="18"/>
              </w:rPr>
              <w:t xml:space="preserve">E-pasts: </w:t>
            </w:r>
            <w:hyperlink r:id="rId8" w:history="1">
              <w:r w:rsidRPr="00B3414F">
                <w:rPr>
                  <w:rStyle w:val="Hyperlink"/>
                  <w:rFonts w:ascii="Arial" w:hAnsi="Arial" w:cs="Arial"/>
                  <w:sz w:val="18"/>
                  <w:szCs w:val="18"/>
                </w:rPr>
                <w:t>info@compensalife.lv</w:t>
              </w:r>
            </w:hyperlink>
          </w:p>
        </w:tc>
        <w:tc>
          <w:tcPr>
            <w:tcW w:w="4223" w:type="dxa"/>
          </w:tcPr>
          <w:p w14:paraId="77E1E59F" w14:textId="77777777" w:rsidR="00216207" w:rsidRPr="00B3414F" w:rsidRDefault="00AD4414" w:rsidP="00EF02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414F">
              <w:rPr>
                <w:rFonts w:ascii="Arial" w:hAnsi="Arial" w:cs="Arial"/>
                <w:sz w:val="18"/>
                <w:szCs w:val="18"/>
              </w:rPr>
              <w:t>E-pasts:</w:t>
            </w:r>
            <w:r w:rsidR="0009468F" w:rsidRPr="00B341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4366">
              <w:rPr>
                <w:rFonts w:ascii="Arial" w:hAnsi="Arial" w:cs="Arial"/>
                <w:sz w:val="18"/>
                <w:szCs w:val="18"/>
              </w:rPr>
              <w:t>info@president.lv</w:t>
            </w:r>
          </w:p>
        </w:tc>
      </w:tr>
      <w:tr w:rsidR="0064677A" w:rsidRPr="008A641B" w14:paraId="16E9B107" w14:textId="77777777" w:rsidTr="00EF02D0">
        <w:trPr>
          <w:trHeight w:val="911"/>
        </w:trPr>
        <w:tc>
          <w:tcPr>
            <w:tcW w:w="4962" w:type="dxa"/>
          </w:tcPr>
          <w:p w14:paraId="2E7ADEB0" w14:textId="77777777" w:rsidR="0070034D" w:rsidRDefault="0070034D" w:rsidP="00EF02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DD79C" w14:textId="77777777" w:rsidR="00EF02D0" w:rsidRPr="008A641B" w:rsidRDefault="00EF02D0" w:rsidP="00EF02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055510" w14:textId="77777777" w:rsidR="0064677A" w:rsidRPr="008A641B" w:rsidRDefault="0064677A" w:rsidP="00EF02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A641B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079D150B" w14:textId="77777777" w:rsidR="0064677A" w:rsidRPr="008A641B" w:rsidRDefault="0064677A" w:rsidP="00EF02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A641B">
              <w:rPr>
                <w:rFonts w:ascii="Arial" w:hAnsi="Arial" w:cs="Arial"/>
                <w:b/>
                <w:sz w:val="18"/>
                <w:szCs w:val="18"/>
              </w:rPr>
              <w:t>Viktors Gustsons</w:t>
            </w:r>
          </w:p>
          <w:p w14:paraId="303CEC63" w14:textId="77777777" w:rsidR="0064677A" w:rsidRPr="008A641B" w:rsidRDefault="0064677A" w:rsidP="00EF02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A641B">
              <w:rPr>
                <w:rFonts w:ascii="Arial" w:hAnsi="Arial" w:cs="Arial"/>
                <w:sz w:val="18"/>
                <w:szCs w:val="18"/>
              </w:rPr>
              <w:t>Filiāles vadītājs</w:t>
            </w:r>
          </w:p>
        </w:tc>
        <w:tc>
          <w:tcPr>
            <w:tcW w:w="4223" w:type="dxa"/>
          </w:tcPr>
          <w:p w14:paraId="2C455DF2" w14:textId="77777777" w:rsidR="0070034D" w:rsidRDefault="0070034D" w:rsidP="00EF02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31C76E" w14:textId="77777777" w:rsidR="00EF02D0" w:rsidRPr="00B3414F" w:rsidRDefault="00EF02D0" w:rsidP="00EF02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BCC1D9" w14:textId="77777777" w:rsidR="0064677A" w:rsidRPr="00B3414F" w:rsidRDefault="0064677A" w:rsidP="00EF02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3414F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  <w:p w14:paraId="1065511D" w14:textId="77777777" w:rsidR="0009468F" w:rsidRPr="00EE4366" w:rsidRDefault="004947A2" w:rsidP="00EF02D0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Arnis Salnājs</w:t>
            </w:r>
          </w:p>
          <w:p w14:paraId="19E5909E" w14:textId="77777777" w:rsidR="00EE4366" w:rsidRPr="00B3414F" w:rsidRDefault="00EE4366" w:rsidP="00EF02D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7A2">
              <w:rPr>
                <w:rFonts w:ascii="Arial" w:hAnsi="Arial" w:cs="Arial"/>
                <w:sz w:val="18"/>
                <w:szCs w:val="18"/>
              </w:rPr>
              <w:t>Kancelejas vadītāj</w:t>
            </w:r>
            <w:r w:rsidR="004947A2" w:rsidRPr="004947A2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</w:tbl>
    <w:p w14:paraId="1E3912CA" w14:textId="77777777" w:rsidR="0090502F" w:rsidRDefault="0090502F" w:rsidP="00EF02D0">
      <w:pPr>
        <w:pStyle w:val="Header"/>
        <w:tabs>
          <w:tab w:val="clear" w:pos="4320"/>
          <w:tab w:val="clear" w:pos="8640"/>
          <w:tab w:val="center" w:pos="935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0E92A089" w14:textId="6E6FEA4A" w:rsidR="0090502F" w:rsidRDefault="0090502F">
      <w:pPr>
        <w:autoSpaceDE/>
        <w:autoSpaceDN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0502F" w:rsidSect="00DB3C39">
      <w:footerReference w:type="even" r:id="rId9"/>
      <w:footerReference w:type="default" r:id="rId10"/>
      <w:pgSz w:w="11906" w:h="16838" w:code="9"/>
      <w:pgMar w:top="851" w:right="851" w:bottom="851" w:left="1418" w:header="635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69E60" w14:textId="77777777" w:rsidR="00F675E5" w:rsidRDefault="00F675E5">
      <w:r>
        <w:separator/>
      </w:r>
    </w:p>
  </w:endnote>
  <w:endnote w:type="continuationSeparator" w:id="0">
    <w:p w14:paraId="5B228706" w14:textId="77777777" w:rsidR="00F675E5" w:rsidRDefault="00F67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A6552" w14:textId="77777777" w:rsidR="00F675E5" w:rsidRDefault="00F675E5" w:rsidP="00696F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1DD3E2" w14:textId="77777777" w:rsidR="00F675E5" w:rsidRDefault="00F675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8010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A3961" w14:textId="77777777" w:rsidR="00F675E5" w:rsidRDefault="00F675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81454" w14:textId="77777777" w:rsidR="00F675E5" w:rsidRDefault="00F675E5">
    <w:pPr>
      <w:pStyle w:val="Footer"/>
      <w:jc w:val="both"/>
      <w:rPr>
        <w:rStyle w:val="PageNumber"/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17137" w14:textId="77777777" w:rsidR="00F675E5" w:rsidRDefault="00F675E5">
      <w:r>
        <w:separator/>
      </w:r>
    </w:p>
  </w:footnote>
  <w:footnote w:type="continuationSeparator" w:id="0">
    <w:p w14:paraId="11FA5FFA" w14:textId="77777777" w:rsidR="00F675E5" w:rsidRDefault="00F67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19BD"/>
    <w:multiLevelType w:val="hybridMultilevel"/>
    <w:tmpl w:val="52387EFC"/>
    <w:lvl w:ilvl="0" w:tplc="A2EA557A">
      <w:start w:val="1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A457C"/>
    <w:multiLevelType w:val="multilevel"/>
    <w:tmpl w:val="CDDE6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3A00233"/>
    <w:multiLevelType w:val="hybridMultilevel"/>
    <w:tmpl w:val="9EA222D0"/>
    <w:lvl w:ilvl="0" w:tplc="D2C0A096">
      <w:start w:val="3"/>
      <w:numFmt w:val="bullet"/>
      <w:lvlText w:val="-"/>
      <w:lvlJc w:val="left"/>
      <w:pPr>
        <w:tabs>
          <w:tab w:val="num" w:pos="-446"/>
        </w:tabs>
        <w:ind w:left="-446" w:hanging="360"/>
      </w:pPr>
      <w:rPr>
        <w:rFonts w:ascii="Garamond" w:eastAsia="Times New Roman" w:hAnsi="Garamond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Times New Roman" w:hint="default"/>
      </w:rPr>
    </w:lvl>
    <w:lvl w:ilvl="2" w:tplc="0426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5" w:tplc="042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Times New Roman" w:hint="default"/>
      </w:rPr>
    </w:lvl>
    <w:lvl w:ilvl="8" w:tplc="042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3" w15:restartNumberingAfterBreak="0">
    <w:nsid w:val="15690D0D"/>
    <w:multiLevelType w:val="hybridMultilevel"/>
    <w:tmpl w:val="97B8074A"/>
    <w:lvl w:ilvl="0" w:tplc="A2EA557A">
      <w:start w:val="1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6077D"/>
    <w:multiLevelType w:val="multilevel"/>
    <w:tmpl w:val="F6D8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E8E6FC8"/>
    <w:multiLevelType w:val="hybridMultilevel"/>
    <w:tmpl w:val="068EE9C6"/>
    <w:lvl w:ilvl="0" w:tplc="A0322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705672"/>
    <w:multiLevelType w:val="hybridMultilevel"/>
    <w:tmpl w:val="56EAA508"/>
    <w:lvl w:ilvl="0" w:tplc="83C81A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0231EC9"/>
    <w:multiLevelType w:val="multilevel"/>
    <w:tmpl w:val="EF7E4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0EF37E0"/>
    <w:multiLevelType w:val="multilevel"/>
    <w:tmpl w:val="D048E4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209661C"/>
    <w:multiLevelType w:val="multilevel"/>
    <w:tmpl w:val="308CFB72"/>
    <w:lvl w:ilvl="0">
      <w:start w:val="8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A010FE"/>
    <w:multiLevelType w:val="multilevel"/>
    <w:tmpl w:val="3654C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BB44B9B"/>
    <w:multiLevelType w:val="hybridMultilevel"/>
    <w:tmpl w:val="6352D012"/>
    <w:lvl w:ilvl="0" w:tplc="0BA05FD6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E1C77"/>
    <w:multiLevelType w:val="multilevel"/>
    <w:tmpl w:val="345E8A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9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80" w:hanging="1440"/>
      </w:pPr>
      <w:rPr>
        <w:rFonts w:hint="default"/>
      </w:rPr>
    </w:lvl>
  </w:abstractNum>
  <w:abstractNum w:abstractNumId="13" w15:restartNumberingAfterBreak="0">
    <w:nsid w:val="33A749DE"/>
    <w:multiLevelType w:val="hybridMultilevel"/>
    <w:tmpl w:val="315A9AE2"/>
    <w:lvl w:ilvl="0" w:tplc="0BA05FD6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86E93"/>
    <w:multiLevelType w:val="multilevel"/>
    <w:tmpl w:val="89981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C5C6457"/>
    <w:multiLevelType w:val="hybridMultilevel"/>
    <w:tmpl w:val="3B8A784E"/>
    <w:lvl w:ilvl="0" w:tplc="D2C0A096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A23F0"/>
    <w:multiLevelType w:val="multilevel"/>
    <w:tmpl w:val="E8AA51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3E0A37"/>
    <w:multiLevelType w:val="hybridMultilevel"/>
    <w:tmpl w:val="F86E4984"/>
    <w:lvl w:ilvl="0" w:tplc="0BA05FD6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E7FED"/>
    <w:multiLevelType w:val="hybridMultilevel"/>
    <w:tmpl w:val="1B32BFAA"/>
    <w:lvl w:ilvl="0" w:tplc="0BA05FD6">
      <w:start w:val="3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Garamond" w:eastAsia="Times New Roman" w:hAnsi="Garamond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9" w15:restartNumberingAfterBreak="0">
    <w:nsid w:val="438B5C09"/>
    <w:multiLevelType w:val="hybridMultilevel"/>
    <w:tmpl w:val="E8D25058"/>
    <w:lvl w:ilvl="0" w:tplc="0BA05FD6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93DAB"/>
    <w:multiLevelType w:val="hybridMultilevel"/>
    <w:tmpl w:val="1C28A69A"/>
    <w:lvl w:ilvl="0" w:tplc="0BA05FD6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B7C39"/>
    <w:multiLevelType w:val="hybridMultilevel"/>
    <w:tmpl w:val="5F026A76"/>
    <w:lvl w:ilvl="0" w:tplc="B05689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2B8658E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63DEC"/>
    <w:multiLevelType w:val="multilevel"/>
    <w:tmpl w:val="91F842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F4E2391"/>
    <w:multiLevelType w:val="multilevel"/>
    <w:tmpl w:val="CC682D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Garamond" w:hAnsi="Garamond"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Garamond" w:hAnsi="Garamond"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Garamond" w:hAnsi="Garamond" w:hint="default"/>
        <w:sz w:val="18"/>
      </w:rPr>
    </w:lvl>
  </w:abstractNum>
  <w:abstractNum w:abstractNumId="24" w15:restartNumberingAfterBreak="0">
    <w:nsid w:val="506328F1"/>
    <w:multiLevelType w:val="multilevel"/>
    <w:tmpl w:val="A14A240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6C51498"/>
    <w:multiLevelType w:val="multilevel"/>
    <w:tmpl w:val="3072D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5A757503"/>
    <w:multiLevelType w:val="hybridMultilevel"/>
    <w:tmpl w:val="7C484A3E"/>
    <w:lvl w:ilvl="0" w:tplc="A2EA557A">
      <w:start w:val="1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16FBA"/>
    <w:multiLevelType w:val="multilevel"/>
    <w:tmpl w:val="15C0DD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3126E04"/>
    <w:multiLevelType w:val="multilevel"/>
    <w:tmpl w:val="3D6A8F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7D347D"/>
    <w:multiLevelType w:val="hybridMultilevel"/>
    <w:tmpl w:val="D52A6056"/>
    <w:lvl w:ilvl="0" w:tplc="0BA05FD6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AF677A"/>
    <w:multiLevelType w:val="multilevel"/>
    <w:tmpl w:val="228219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D523A4A"/>
    <w:multiLevelType w:val="multilevel"/>
    <w:tmpl w:val="3D6A8F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4FD64E5"/>
    <w:multiLevelType w:val="hybridMultilevel"/>
    <w:tmpl w:val="DD92C5A0"/>
    <w:lvl w:ilvl="0" w:tplc="0BA05FD6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551FB"/>
    <w:multiLevelType w:val="hybridMultilevel"/>
    <w:tmpl w:val="BD96BF7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BD7DA7"/>
    <w:multiLevelType w:val="hybridMultilevel"/>
    <w:tmpl w:val="AA46AC06"/>
    <w:lvl w:ilvl="0" w:tplc="E8EC2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  <w:b w:val="0"/>
        <w:sz w:val="18"/>
        <w:szCs w:val="18"/>
        <w:lang w:val="en-US"/>
      </w:rPr>
    </w:lvl>
    <w:lvl w:ilvl="1" w:tplc="22B8658E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30"/>
  </w:num>
  <w:num w:numId="4">
    <w:abstractNumId w:val="24"/>
  </w:num>
  <w:num w:numId="5">
    <w:abstractNumId w:val="21"/>
  </w:num>
  <w:num w:numId="6">
    <w:abstractNumId w:val="3"/>
  </w:num>
  <w:num w:numId="7">
    <w:abstractNumId w:val="26"/>
  </w:num>
  <w:num w:numId="8">
    <w:abstractNumId w:val="0"/>
  </w:num>
  <w:num w:numId="9">
    <w:abstractNumId w:val="27"/>
  </w:num>
  <w:num w:numId="10">
    <w:abstractNumId w:val="33"/>
  </w:num>
  <w:num w:numId="11">
    <w:abstractNumId w:val="2"/>
  </w:num>
  <w:num w:numId="12">
    <w:abstractNumId w:val="19"/>
  </w:num>
  <w:num w:numId="13">
    <w:abstractNumId w:val="13"/>
  </w:num>
  <w:num w:numId="14">
    <w:abstractNumId w:val="32"/>
  </w:num>
  <w:num w:numId="15">
    <w:abstractNumId w:val="11"/>
  </w:num>
  <w:num w:numId="16">
    <w:abstractNumId w:val="34"/>
  </w:num>
  <w:num w:numId="17">
    <w:abstractNumId w:val="20"/>
  </w:num>
  <w:num w:numId="18">
    <w:abstractNumId w:val="18"/>
  </w:num>
  <w:num w:numId="19">
    <w:abstractNumId w:val="15"/>
  </w:num>
  <w:num w:numId="20">
    <w:abstractNumId w:val="29"/>
  </w:num>
  <w:num w:numId="21">
    <w:abstractNumId w:val="17"/>
  </w:num>
  <w:num w:numId="22">
    <w:abstractNumId w:val="31"/>
  </w:num>
  <w:num w:numId="23">
    <w:abstractNumId w:val="12"/>
  </w:num>
  <w:num w:numId="24">
    <w:abstractNumId w:val="5"/>
  </w:num>
  <w:num w:numId="25">
    <w:abstractNumId w:val="28"/>
  </w:num>
  <w:num w:numId="26">
    <w:abstractNumId w:val="25"/>
  </w:num>
  <w:num w:numId="27">
    <w:abstractNumId w:val="18"/>
  </w:num>
  <w:num w:numId="28">
    <w:abstractNumId w:val="6"/>
  </w:num>
  <w:num w:numId="29">
    <w:abstractNumId w:val="4"/>
  </w:num>
  <w:num w:numId="30">
    <w:abstractNumId w:val="8"/>
  </w:num>
  <w:num w:numId="31">
    <w:abstractNumId w:val="10"/>
  </w:num>
  <w:num w:numId="32">
    <w:abstractNumId w:val="1"/>
  </w:num>
  <w:num w:numId="33">
    <w:abstractNumId w:val="9"/>
  </w:num>
  <w:num w:numId="34">
    <w:abstractNumId w:val="23"/>
  </w:num>
  <w:num w:numId="35">
    <w:abstractNumId w:val="16"/>
  </w:num>
  <w:num w:numId="3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02C"/>
    <w:rsid w:val="000261D0"/>
    <w:rsid w:val="00031799"/>
    <w:rsid w:val="000327CC"/>
    <w:rsid w:val="00034DB1"/>
    <w:rsid w:val="00036EC9"/>
    <w:rsid w:val="00046036"/>
    <w:rsid w:val="0005602C"/>
    <w:rsid w:val="00060815"/>
    <w:rsid w:val="00076ED0"/>
    <w:rsid w:val="000830B9"/>
    <w:rsid w:val="00083875"/>
    <w:rsid w:val="000922EC"/>
    <w:rsid w:val="0009468F"/>
    <w:rsid w:val="000A7A1F"/>
    <w:rsid w:val="000C22A4"/>
    <w:rsid w:val="000C2D64"/>
    <w:rsid w:val="000C3B65"/>
    <w:rsid w:val="000C50EC"/>
    <w:rsid w:val="000C781A"/>
    <w:rsid w:val="000D0C27"/>
    <w:rsid w:val="000E31CD"/>
    <w:rsid w:val="000F0CCE"/>
    <w:rsid w:val="000F3827"/>
    <w:rsid w:val="000F75D7"/>
    <w:rsid w:val="00101E66"/>
    <w:rsid w:val="00102B7A"/>
    <w:rsid w:val="00105F05"/>
    <w:rsid w:val="001107C0"/>
    <w:rsid w:val="00117AF9"/>
    <w:rsid w:val="00122057"/>
    <w:rsid w:val="0013211B"/>
    <w:rsid w:val="00135395"/>
    <w:rsid w:val="00154A63"/>
    <w:rsid w:val="001856A5"/>
    <w:rsid w:val="001B3A2A"/>
    <w:rsid w:val="001B5EDC"/>
    <w:rsid w:val="001C0281"/>
    <w:rsid w:val="001C2812"/>
    <w:rsid w:val="001C331A"/>
    <w:rsid w:val="001C7B24"/>
    <w:rsid w:val="001E0306"/>
    <w:rsid w:val="001F1DC3"/>
    <w:rsid w:val="001F40A5"/>
    <w:rsid w:val="00201797"/>
    <w:rsid w:val="00204867"/>
    <w:rsid w:val="00216207"/>
    <w:rsid w:val="00232A04"/>
    <w:rsid w:val="00262A88"/>
    <w:rsid w:val="00275238"/>
    <w:rsid w:val="0028787E"/>
    <w:rsid w:val="002961F6"/>
    <w:rsid w:val="0029726E"/>
    <w:rsid w:val="002A7BC7"/>
    <w:rsid w:val="002B6B1B"/>
    <w:rsid w:val="002C455E"/>
    <w:rsid w:val="002D1410"/>
    <w:rsid w:val="002E2C01"/>
    <w:rsid w:val="002E439B"/>
    <w:rsid w:val="00302281"/>
    <w:rsid w:val="003029EF"/>
    <w:rsid w:val="003074CA"/>
    <w:rsid w:val="00307BB8"/>
    <w:rsid w:val="00310585"/>
    <w:rsid w:val="003133C8"/>
    <w:rsid w:val="00313CF6"/>
    <w:rsid w:val="00321019"/>
    <w:rsid w:val="00322C04"/>
    <w:rsid w:val="0032605C"/>
    <w:rsid w:val="003340FB"/>
    <w:rsid w:val="003558DA"/>
    <w:rsid w:val="00373541"/>
    <w:rsid w:val="00373D6F"/>
    <w:rsid w:val="00385CAB"/>
    <w:rsid w:val="00392E1E"/>
    <w:rsid w:val="00395B30"/>
    <w:rsid w:val="003C26CB"/>
    <w:rsid w:val="003C5B92"/>
    <w:rsid w:val="003E77C0"/>
    <w:rsid w:val="003E7FC9"/>
    <w:rsid w:val="003F7A63"/>
    <w:rsid w:val="004067CB"/>
    <w:rsid w:val="00433A54"/>
    <w:rsid w:val="00444C9F"/>
    <w:rsid w:val="00446B78"/>
    <w:rsid w:val="00447451"/>
    <w:rsid w:val="004500C3"/>
    <w:rsid w:val="0045141F"/>
    <w:rsid w:val="004561DE"/>
    <w:rsid w:val="00473AF2"/>
    <w:rsid w:val="00475E67"/>
    <w:rsid w:val="004826AB"/>
    <w:rsid w:val="004947A2"/>
    <w:rsid w:val="004B495A"/>
    <w:rsid w:val="004C1482"/>
    <w:rsid w:val="005108D0"/>
    <w:rsid w:val="00512BD4"/>
    <w:rsid w:val="00514B71"/>
    <w:rsid w:val="00516FB3"/>
    <w:rsid w:val="00550F99"/>
    <w:rsid w:val="00554BB5"/>
    <w:rsid w:val="00554DF0"/>
    <w:rsid w:val="0055516E"/>
    <w:rsid w:val="00557F0C"/>
    <w:rsid w:val="005624F6"/>
    <w:rsid w:val="005740E1"/>
    <w:rsid w:val="00576E6A"/>
    <w:rsid w:val="005839B1"/>
    <w:rsid w:val="00583B1D"/>
    <w:rsid w:val="005A1041"/>
    <w:rsid w:val="005A3095"/>
    <w:rsid w:val="005A6074"/>
    <w:rsid w:val="005C54C2"/>
    <w:rsid w:val="005C6EA0"/>
    <w:rsid w:val="005C78FF"/>
    <w:rsid w:val="005D5993"/>
    <w:rsid w:val="005E681B"/>
    <w:rsid w:val="005F5394"/>
    <w:rsid w:val="00601864"/>
    <w:rsid w:val="00605BC9"/>
    <w:rsid w:val="00607B97"/>
    <w:rsid w:val="0061091D"/>
    <w:rsid w:val="00611D03"/>
    <w:rsid w:val="00635505"/>
    <w:rsid w:val="00635D4A"/>
    <w:rsid w:val="00641E8F"/>
    <w:rsid w:val="00644B25"/>
    <w:rsid w:val="0064677A"/>
    <w:rsid w:val="00663704"/>
    <w:rsid w:val="00686234"/>
    <w:rsid w:val="0068658B"/>
    <w:rsid w:val="00692635"/>
    <w:rsid w:val="006931D5"/>
    <w:rsid w:val="00696F37"/>
    <w:rsid w:val="006A154B"/>
    <w:rsid w:val="006B4C66"/>
    <w:rsid w:val="006B6B42"/>
    <w:rsid w:val="006E5D55"/>
    <w:rsid w:val="006F6A6E"/>
    <w:rsid w:val="0070034D"/>
    <w:rsid w:val="007045B8"/>
    <w:rsid w:val="00721D5B"/>
    <w:rsid w:val="007269FB"/>
    <w:rsid w:val="007374D9"/>
    <w:rsid w:val="0074213D"/>
    <w:rsid w:val="007619A4"/>
    <w:rsid w:val="007674D0"/>
    <w:rsid w:val="00772DD7"/>
    <w:rsid w:val="00791A76"/>
    <w:rsid w:val="007951C3"/>
    <w:rsid w:val="0079690A"/>
    <w:rsid w:val="007A0D5E"/>
    <w:rsid w:val="007C4BBA"/>
    <w:rsid w:val="007C75D6"/>
    <w:rsid w:val="007D30C5"/>
    <w:rsid w:val="007E2D69"/>
    <w:rsid w:val="007E4BEC"/>
    <w:rsid w:val="007E5231"/>
    <w:rsid w:val="007E60B0"/>
    <w:rsid w:val="007E6DD3"/>
    <w:rsid w:val="00815C51"/>
    <w:rsid w:val="00832670"/>
    <w:rsid w:val="0084195F"/>
    <w:rsid w:val="00843C4B"/>
    <w:rsid w:val="008573C6"/>
    <w:rsid w:val="008602BC"/>
    <w:rsid w:val="00881D03"/>
    <w:rsid w:val="00883F8A"/>
    <w:rsid w:val="0088586E"/>
    <w:rsid w:val="008916C9"/>
    <w:rsid w:val="008A5BFF"/>
    <w:rsid w:val="008A641B"/>
    <w:rsid w:val="008C26A1"/>
    <w:rsid w:val="008D4379"/>
    <w:rsid w:val="008D63A8"/>
    <w:rsid w:val="008E059F"/>
    <w:rsid w:val="008E592A"/>
    <w:rsid w:val="008F4038"/>
    <w:rsid w:val="0090502F"/>
    <w:rsid w:val="00922FA6"/>
    <w:rsid w:val="009335AE"/>
    <w:rsid w:val="009367B1"/>
    <w:rsid w:val="00951297"/>
    <w:rsid w:val="00952C75"/>
    <w:rsid w:val="00961D76"/>
    <w:rsid w:val="00970CF6"/>
    <w:rsid w:val="009723A8"/>
    <w:rsid w:val="00981848"/>
    <w:rsid w:val="00983CCA"/>
    <w:rsid w:val="009901FB"/>
    <w:rsid w:val="009929FC"/>
    <w:rsid w:val="009A2223"/>
    <w:rsid w:val="009A7730"/>
    <w:rsid w:val="009C3573"/>
    <w:rsid w:val="009D44B1"/>
    <w:rsid w:val="00A04519"/>
    <w:rsid w:val="00A27876"/>
    <w:rsid w:val="00A27984"/>
    <w:rsid w:val="00A4218F"/>
    <w:rsid w:val="00A448B1"/>
    <w:rsid w:val="00A5106A"/>
    <w:rsid w:val="00A62DBA"/>
    <w:rsid w:val="00A64ABC"/>
    <w:rsid w:val="00A74F92"/>
    <w:rsid w:val="00AA070F"/>
    <w:rsid w:val="00AA345B"/>
    <w:rsid w:val="00AA3838"/>
    <w:rsid w:val="00AB3CB6"/>
    <w:rsid w:val="00AB6C47"/>
    <w:rsid w:val="00AC60CB"/>
    <w:rsid w:val="00AD4414"/>
    <w:rsid w:val="00B01A94"/>
    <w:rsid w:val="00B042FF"/>
    <w:rsid w:val="00B12FDF"/>
    <w:rsid w:val="00B266AD"/>
    <w:rsid w:val="00B31D34"/>
    <w:rsid w:val="00B3414F"/>
    <w:rsid w:val="00B35EBF"/>
    <w:rsid w:val="00B36040"/>
    <w:rsid w:val="00B36410"/>
    <w:rsid w:val="00B52E80"/>
    <w:rsid w:val="00B53C08"/>
    <w:rsid w:val="00B627BB"/>
    <w:rsid w:val="00B766E3"/>
    <w:rsid w:val="00B806DF"/>
    <w:rsid w:val="00B84908"/>
    <w:rsid w:val="00B95399"/>
    <w:rsid w:val="00B978AD"/>
    <w:rsid w:val="00BA6006"/>
    <w:rsid w:val="00BA72A2"/>
    <w:rsid w:val="00BB026C"/>
    <w:rsid w:val="00BB2184"/>
    <w:rsid w:val="00BC3943"/>
    <w:rsid w:val="00BD0DD3"/>
    <w:rsid w:val="00BE018A"/>
    <w:rsid w:val="00BE17FA"/>
    <w:rsid w:val="00BE2066"/>
    <w:rsid w:val="00BF2642"/>
    <w:rsid w:val="00BF3E4E"/>
    <w:rsid w:val="00BF6EB0"/>
    <w:rsid w:val="00C34C00"/>
    <w:rsid w:val="00C46127"/>
    <w:rsid w:val="00C67329"/>
    <w:rsid w:val="00C70EFE"/>
    <w:rsid w:val="00C77C96"/>
    <w:rsid w:val="00C8358E"/>
    <w:rsid w:val="00C90711"/>
    <w:rsid w:val="00C96A96"/>
    <w:rsid w:val="00CA7E73"/>
    <w:rsid w:val="00CB0C8E"/>
    <w:rsid w:val="00CB58A8"/>
    <w:rsid w:val="00CB65FB"/>
    <w:rsid w:val="00CD494C"/>
    <w:rsid w:val="00CE2005"/>
    <w:rsid w:val="00CE44EC"/>
    <w:rsid w:val="00CE7B83"/>
    <w:rsid w:val="00CF1921"/>
    <w:rsid w:val="00CF479E"/>
    <w:rsid w:val="00D044F1"/>
    <w:rsid w:val="00D07B88"/>
    <w:rsid w:val="00D11F3A"/>
    <w:rsid w:val="00D305D8"/>
    <w:rsid w:val="00D3366C"/>
    <w:rsid w:val="00D36655"/>
    <w:rsid w:val="00D405CB"/>
    <w:rsid w:val="00D43A5E"/>
    <w:rsid w:val="00D53EAF"/>
    <w:rsid w:val="00D6052C"/>
    <w:rsid w:val="00D63D68"/>
    <w:rsid w:val="00D8405B"/>
    <w:rsid w:val="00D86FED"/>
    <w:rsid w:val="00D922B2"/>
    <w:rsid w:val="00D93D63"/>
    <w:rsid w:val="00DB3C39"/>
    <w:rsid w:val="00DE128A"/>
    <w:rsid w:val="00DE3ACC"/>
    <w:rsid w:val="00DF406E"/>
    <w:rsid w:val="00E01C8C"/>
    <w:rsid w:val="00E0309B"/>
    <w:rsid w:val="00E22D03"/>
    <w:rsid w:val="00E41B9F"/>
    <w:rsid w:val="00E45BE0"/>
    <w:rsid w:val="00E6701F"/>
    <w:rsid w:val="00E71B04"/>
    <w:rsid w:val="00E74CF6"/>
    <w:rsid w:val="00E761E3"/>
    <w:rsid w:val="00E96412"/>
    <w:rsid w:val="00EB3200"/>
    <w:rsid w:val="00ED7B6A"/>
    <w:rsid w:val="00EE13D0"/>
    <w:rsid w:val="00EE4366"/>
    <w:rsid w:val="00EE64F3"/>
    <w:rsid w:val="00EF02D0"/>
    <w:rsid w:val="00EF21FD"/>
    <w:rsid w:val="00EF2865"/>
    <w:rsid w:val="00EF448C"/>
    <w:rsid w:val="00EF69C9"/>
    <w:rsid w:val="00F03E2C"/>
    <w:rsid w:val="00F10591"/>
    <w:rsid w:val="00F30C6A"/>
    <w:rsid w:val="00F47AE5"/>
    <w:rsid w:val="00F53F74"/>
    <w:rsid w:val="00F5647E"/>
    <w:rsid w:val="00F64324"/>
    <w:rsid w:val="00F675E5"/>
    <w:rsid w:val="00F77F6B"/>
    <w:rsid w:val="00F85330"/>
    <w:rsid w:val="00F85BAE"/>
    <w:rsid w:val="00F93BA5"/>
    <w:rsid w:val="00FB0752"/>
    <w:rsid w:val="00FB29C7"/>
    <w:rsid w:val="00FB61D7"/>
    <w:rsid w:val="00FE00CF"/>
    <w:rsid w:val="00FE7599"/>
    <w:rsid w:val="00FF6386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C8ED435"/>
  <w15:chartTrackingRefBased/>
  <w15:docId w15:val="{A4717821-B724-4E79-923C-49A5080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center" w:pos="935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center" w:pos="9356"/>
      </w:tabs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color w:val="000000"/>
      <w:sz w:val="24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center" w:pos="709"/>
      </w:tabs>
      <w:ind w:left="426"/>
      <w:jc w:val="both"/>
      <w:outlineLvl w:val="4"/>
    </w:pPr>
    <w:rPr>
      <w:rFonts w:ascii="Arial" w:hAnsi="Arial" w:cs="Arial"/>
      <w:i/>
      <w:iCs/>
    </w:rPr>
  </w:style>
  <w:style w:type="paragraph" w:styleId="Heading6">
    <w:name w:val="heading 6"/>
    <w:basedOn w:val="Normal"/>
    <w:next w:val="Normal"/>
    <w:qFormat/>
    <w:pPr>
      <w:keepNext/>
      <w:autoSpaceDE/>
      <w:autoSpaceDN/>
      <w:outlineLvl w:val="5"/>
    </w:pPr>
    <w:rPr>
      <w:b/>
      <w:bCs/>
      <w:szCs w:val="20"/>
    </w:rPr>
  </w:style>
  <w:style w:type="paragraph" w:styleId="Heading8">
    <w:name w:val="heading 8"/>
    <w:basedOn w:val="Normal"/>
    <w:next w:val="Normal"/>
    <w:qFormat/>
    <w:rsid w:val="00696F37"/>
    <w:pPr>
      <w:spacing w:before="240" w:after="60"/>
      <w:outlineLvl w:val="7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center" w:pos="9356"/>
      </w:tabs>
      <w:jc w:val="both"/>
    </w:pPr>
    <w:rPr>
      <w:rFonts w:ascii="Arial" w:hAnsi="Arial" w:cs="Arial"/>
    </w:rPr>
  </w:style>
  <w:style w:type="paragraph" w:styleId="BodyTextIndent">
    <w:name w:val="Body Text Indent"/>
    <w:basedOn w:val="Normal"/>
    <w:pPr>
      <w:ind w:left="120"/>
      <w:jc w:val="both"/>
    </w:pPr>
    <w:rPr>
      <w:rFonts w:ascii="Arial" w:hAnsi="Arial" w:cs="Arial"/>
      <w:sz w:val="22"/>
      <w:szCs w:val="22"/>
      <w:lang w:val="en-US"/>
    </w:rPr>
  </w:style>
  <w:style w:type="paragraph" w:styleId="BodyTextIndent2">
    <w:name w:val="Body Text Indent 2"/>
    <w:basedOn w:val="Normal"/>
    <w:pPr>
      <w:tabs>
        <w:tab w:val="center" w:pos="567"/>
      </w:tabs>
      <w:ind w:left="283"/>
      <w:jc w:val="both"/>
    </w:pPr>
    <w:rPr>
      <w:rFonts w:ascii="Arial" w:hAnsi="Arial"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pPr>
      <w:tabs>
        <w:tab w:val="center" w:pos="9356"/>
      </w:tabs>
      <w:jc w:val="both"/>
    </w:pPr>
    <w:rPr>
      <w:sz w:val="23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1418"/>
      <w:jc w:val="both"/>
    </w:pPr>
    <w:rPr>
      <w:sz w:val="23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bCs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lack1">
    <w:name w:val="black1"/>
    <w:rPr>
      <w:rFonts w:ascii="Verdana" w:hAnsi="Verdana" w:hint="default"/>
      <w:color w:val="000000"/>
      <w:sz w:val="17"/>
      <w:szCs w:val="17"/>
    </w:rPr>
  </w:style>
  <w:style w:type="paragraph" w:customStyle="1" w:styleId="xl32">
    <w:name w:val="xl32"/>
    <w:basedOn w:val="Normal"/>
    <w:rsid w:val="00696F37"/>
    <w:pPr>
      <w:autoSpaceDE/>
      <w:autoSpaceDN/>
      <w:spacing w:before="100" w:beforeAutospacing="1" w:after="100" w:afterAutospacing="1"/>
    </w:pPr>
    <w:rPr>
      <w:rFonts w:ascii="Tahoma" w:hAnsi="Tahoma" w:cs="Tahoma"/>
      <w:sz w:val="18"/>
      <w:szCs w:val="18"/>
      <w:lang w:val="en-GB"/>
    </w:rPr>
  </w:style>
  <w:style w:type="character" w:customStyle="1" w:styleId="FooterChar">
    <w:name w:val="Footer Char"/>
    <w:link w:val="Footer"/>
    <w:uiPriority w:val="99"/>
    <w:rsid w:val="008E592A"/>
    <w:rPr>
      <w:szCs w:val="24"/>
      <w:lang w:val="lv-LV"/>
    </w:rPr>
  </w:style>
  <w:style w:type="character" w:customStyle="1" w:styleId="apple-style-span">
    <w:name w:val="apple-style-span"/>
    <w:basedOn w:val="DefaultParagraphFont"/>
    <w:rsid w:val="00BA6006"/>
  </w:style>
  <w:style w:type="character" w:customStyle="1" w:styleId="apple-converted-space">
    <w:name w:val="apple-converted-space"/>
    <w:basedOn w:val="DefaultParagraphFont"/>
    <w:rsid w:val="00BA6006"/>
  </w:style>
  <w:style w:type="character" w:styleId="Strong">
    <w:name w:val="Strong"/>
    <w:uiPriority w:val="22"/>
    <w:qFormat/>
    <w:rsid w:val="00034DB1"/>
    <w:rPr>
      <w:rFonts w:ascii="Times New Roman" w:hAnsi="Times New Roman" w:cs="Times New Roman"/>
      <w:b/>
      <w:bCs/>
    </w:rPr>
  </w:style>
  <w:style w:type="character" w:styleId="CommentReference">
    <w:name w:val="annotation reference"/>
    <w:uiPriority w:val="99"/>
    <w:semiHidden/>
    <w:unhideWhenUsed/>
    <w:rsid w:val="00BC39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C3943"/>
    <w:rPr>
      <w:szCs w:val="20"/>
      <w:lang w:eastAsia="x-none"/>
    </w:rPr>
  </w:style>
  <w:style w:type="character" w:customStyle="1" w:styleId="CommentTextChar">
    <w:name w:val="Comment Text Char"/>
    <w:link w:val="CommentText"/>
    <w:semiHidden/>
    <w:rsid w:val="00BC3943"/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94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3943"/>
    <w:rPr>
      <w:b/>
      <w:bCs/>
      <w:lang w:val="lv-LV"/>
    </w:rPr>
  </w:style>
  <w:style w:type="paragraph" w:styleId="NoSpacing">
    <w:name w:val="No Spacing"/>
    <w:link w:val="NoSpacingChar"/>
    <w:uiPriority w:val="1"/>
    <w:qFormat/>
    <w:rsid w:val="0090502F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90502F"/>
    <w:rPr>
      <w:rFonts w:ascii="Calibri" w:hAnsi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rsid w:val="0090502F"/>
    <w:rPr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0502F"/>
    <w:pPr>
      <w:autoSpaceDE/>
      <w:autoSpaceDN/>
      <w:ind w:left="720"/>
      <w:contextualSpacing/>
    </w:pPr>
    <w:rPr>
      <w:sz w:val="24"/>
      <w:lang w:eastAsia="lv-LV"/>
    </w:rPr>
  </w:style>
  <w:style w:type="table" w:styleId="TableGrid">
    <w:name w:val="Table Grid"/>
    <w:basedOn w:val="TableNormal"/>
    <w:uiPriority w:val="59"/>
    <w:rsid w:val="00704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2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esamlif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C3725-E855-4A92-8A3A-1146DFE4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LģGUMS</vt:lpstr>
    </vt:vector>
  </TitlesOfParts>
  <Company>Rigas Slimokase</Company>
  <LinksUpToDate>false</LinksUpToDate>
  <CharactersWithSpaces>4843</CharactersWithSpaces>
  <SharedDoc>false</SharedDoc>
  <HLinks>
    <vt:vector size="6" baseType="variant">
      <vt:variant>
        <vt:i4>3538968</vt:i4>
      </vt:variant>
      <vt:variant>
        <vt:i4>0</vt:i4>
      </vt:variant>
      <vt:variant>
        <vt:i4>0</vt:i4>
      </vt:variant>
      <vt:variant>
        <vt:i4>5</vt:i4>
      </vt:variant>
      <vt:variant>
        <vt:lpwstr>mailto:info@seesamlife.lv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LģGUMS</dc:title>
  <dc:subject/>
  <dc:creator>Juris Pozarnovs</dc:creator>
  <cp:keywords/>
  <cp:lastModifiedBy>Oskars Putāns</cp:lastModifiedBy>
  <cp:revision>2</cp:revision>
  <cp:lastPrinted>2016-12-14T13:25:00Z</cp:lastPrinted>
  <dcterms:created xsi:type="dcterms:W3CDTF">2018-12-12T07:52:00Z</dcterms:created>
  <dcterms:modified xsi:type="dcterms:W3CDTF">2018-12-12T07:52:00Z</dcterms:modified>
</cp:coreProperties>
</file>